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38A8" w14:textId="77777777" w:rsidR="002B4633" w:rsidRPr="00AA6351" w:rsidRDefault="00000000" w:rsidP="00AA6351">
      <w:pPr>
        <w:pStyle w:val="NormalWeb"/>
        <w:jc w:val="center"/>
        <w:rPr>
          <w:rFonts w:ascii="Times New Roman" w:hAnsi="Times New Roman" w:cs="Times New Roman"/>
          <w:sz w:val="24"/>
          <w:szCs w:val="24"/>
        </w:rPr>
      </w:pPr>
      <w:r w:rsidRPr="00AA6351">
        <w:rPr>
          <w:rFonts w:ascii="Times New Roman" w:hAnsi="Times New Roman" w:cs="Times New Roman"/>
          <w:b/>
          <w:bCs/>
          <w:sz w:val="24"/>
          <w:szCs w:val="24"/>
        </w:rPr>
        <w:t>CREDENCIAMENTO Nº 00001/2025</w:t>
      </w:r>
    </w:p>
    <w:p w14:paraId="18B475F3" w14:textId="77777777" w:rsidR="002B4633" w:rsidRPr="00AA6351" w:rsidRDefault="00000000" w:rsidP="00AA6351">
      <w:pPr>
        <w:pStyle w:val="NormalWeb"/>
        <w:jc w:val="center"/>
        <w:rPr>
          <w:rFonts w:ascii="Times New Roman" w:hAnsi="Times New Roman" w:cs="Times New Roman"/>
          <w:sz w:val="24"/>
          <w:szCs w:val="24"/>
        </w:rPr>
      </w:pPr>
      <w:r w:rsidRPr="00AA6351">
        <w:rPr>
          <w:rFonts w:ascii="Times New Roman" w:hAnsi="Times New Roman" w:cs="Times New Roman"/>
          <w:sz w:val="24"/>
          <w:szCs w:val="24"/>
        </w:rPr>
        <w:t>PROCESSO ADMINISTRATIVO Nº 021/2025</w:t>
      </w:r>
    </w:p>
    <w:p w14:paraId="5E1DBADA" w14:textId="4285B8AC" w:rsidR="002B4633" w:rsidRDefault="002B4633" w:rsidP="00AA6351">
      <w:pPr>
        <w:pStyle w:val="NormalWeb"/>
        <w:jc w:val="center"/>
        <w:rPr>
          <w:rFonts w:ascii="Times New Roman" w:hAnsi="Times New Roman" w:cs="Times New Roman"/>
          <w:sz w:val="24"/>
          <w:szCs w:val="24"/>
        </w:rPr>
      </w:pPr>
    </w:p>
    <w:p w14:paraId="6D2A572E" w14:textId="77777777" w:rsidR="00AA6351" w:rsidRPr="00AA6351" w:rsidRDefault="00AA6351" w:rsidP="00AA6351">
      <w:pPr>
        <w:pStyle w:val="NormalWeb"/>
        <w:jc w:val="center"/>
        <w:rPr>
          <w:rFonts w:ascii="Times New Roman" w:hAnsi="Times New Roman" w:cs="Times New Roman"/>
          <w:sz w:val="24"/>
          <w:szCs w:val="24"/>
        </w:rPr>
      </w:pPr>
    </w:p>
    <w:p w14:paraId="3596134A" w14:textId="67E517BD" w:rsidR="002B4633" w:rsidRPr="000C38B1" w:rsidRDefault="00000000" w:rsidP="00AA6351">
      <w:pPr>
        <w:pStyle w:val="NormalWeb"/>
        <w:jc w:val="center"/>
        <w:rPr>
          <w:rFonts w:ascii="Times New Roman" w:hAnsi="Times New Roman" w:cs="Times New Roman"/>
          <w:b/>
          <w:bCs/>
          <w:sz w:val="24"/>
          <w:szCs w:val="24"/>
          <w:u w:val="single"/>
        </w:rPr>
      </w:pPr>
      <w:r w:rsidRPr="000C38B1">
        <w:rPr>
          <w:rFonts w:ascii="Times New Roman" w:hAnsi="Times New Roman" w:cs="Times New Roman"/>
          <w:b/>
          <w:bCs/>
          <w:sz w:val="24"/>
          <w:szCs w:val="24"/>
          <w:u w:val="single"/>
        </w:rPr>
        <w:t xml:space="preserve">CONTRATO </w:t>
      </w:r>
      <w:r w:rsidR="000C38B1" w:rsidRPr="000C38B1">
        <w:rPr>
          <w:rFonts w:ascii="Times New Roman" w:hAnsi="Times New Roman" w:cs="Times New Roman"/>
          <w:b/>
          <w:bCs/>
          <w:sz w:val="24"/>
          <w:szCs w:val="24"/>
          <w:u w:val="single"/>
        </w:rPr>
        <w:t xml:space="preserve">DE COMPRA </w:t>
      </w:r>
      <w:r w:rsidRPr="000C38B1">
        <w:rPr>
          <w:rFonts w:ascii="Times New Roman" w:hAnsi="Times New Roman" w:cs="Times New Roman"/>
          <w:b/>
          <w:bCs/>
          <w:sz w:val="24"/>
          <w:szCs w:val="24"/>
          <w:u w:val="single"/>
        </w:rPr>
        <w:t>Nº: 00074/2025</w:t>
      </w:r>
    </w:p>
    <w:p w14:paraId="43204F58" w14:textId="77777777" w:rsidR="00AA6351" w:rsidRPr="00AA6351" w:rsidRDefault="00AA6351" w:rsidP="00AA6351">
      <w:pPr>
        <w:pStyle w:val="NormalWeb"/>
        <w:jc w:val="center"/>
        <w:rPr>
          <w:rFonts w:ascii="Times New Roman" w:hAnsi="Times New Roman" w:cs="Times New Roman"/>
          <w:sz w:val="24"/>
          <w:szCs w:val="24"/>
        </w:rPr>
      </w:pPr>
    </w:p>
    <w:p w14:paraId="596ECC68"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0AA49969" w14:textId="77777777" w:rsidR="002B4633" w:rsidRPr="00AA6351" w:rsidRDefault="00000000" w:rsidP="000C38B1">
      <w:pPr>
        <w:pStyle w:val="introducao"/>
        <w:ind w:left="5954"/>
        <w:rPr>
          <w:rFonts w:ascii="Times New Roman" w:hAnsi="Times New Roman" w:cs="Times New Roman"/>
          <w:sz w:val="24"/>
          <w:szCs w:val="24"/>
        </w:rPr>
      </w:pPr>
      <w:r w:rsidRPr="00AA6351">
        <w:rPr>
          <w:rFonts w:ascii="Times New Roman" w:hAnsi="Times New Roman" w:cs="Times New Roman"/>
          <w:sz w:val="24"/>
          <w:szCs w:val="24"/>
        </w:rPr>
        <w:t xml:space="preserve">TERMO DE CONTRATO QUE ENTRE SI CELEBRAM A PREFEITURA MUNICIPAL DE PRINCESA ISABEL E </w:t>
      </w:r>
      <w:r w:rsidRPr="000C38B1">
        <w:rPr>
          <w:rFonts w:ascii="Times New Roman" w:hAnsi="Times New Roman" w:cs="Times New Roman"/>
          <w:b/>
          <w:bCs/>
          <w:sz w:val="24"/>
          <w:szCs w:val="24"/>
        </w:rPr>
        <w:t>MARCOS ANTÔNIO COSTA DE LIMA</w:t>
      </w:r>
      <w:r w:rsidRPr="00AA6351">
        <w:rPr>
          <w:rFonts w:ascii="Times New Roman" w:hAnsi="Times New Roman" w:cs="Times New Roman"/>
          <w:sz w:val="24"/>
          <w:szCs w:val="24"/>
        </w:rPr>
        <w:t>, PARA FORNECIMENTO CONFORME DISCRIMINADO NESTE INSTRUMENTO NA FORMA ABAIXO:</w:t>
      </w:r>
    </w:p>
    <w:p w14:paraId="679E0CA3" w14:textId="77777777" w:rsidR="002B4633" w:rsidRDefault="00000000" w:rsidP="000C38B1">
      <w:pPr>
        <w:pStyle w:val="NormalWeb"/>
        <w:ind w:left="5954"/>
        <w:rPr>
          <w:rFonts w:ascii="Times New Roman" w:hAnsi="Times New Roman" w:cs="Times New Roman"/>
          <w:sz w:val="24"/>
          <w:szCs w:val="24"/>
        </w:rPr>
      </w:pPr>
      <w:r w:rsidRPr="00AA6351">
        <w:rPr>
          <w:rFonts w:ascii="Times New Roman" w:hAnsi="Times New Roman" w:cs="Times New Roman"/>
          <w:sz w:val="24"/>
          <w:szCs w:val="24"/>
        </w:rPr>
        <w:t> </w:t>
      </w:r>
    </w:p>
    <w:p w14:paraId="4FB3CDDD" w14:textId="77777777" w:rsidR="00AA6351" w:rsidRPr="00AA6351" w:rsidRDefault="00AA6351">
      <w:pPr>
        <w:pStyle w:val="NormalWeb"/>
        <w:rPr>
          <w:rFonts w:ascii="Times New Roman" w:hAnsi="Times New Roman" w:cs="Times New Roman"/>
          <w:sz w:val="24"/>
          <w:szCs w:val="24"/>
        </w:rPr>
      </w:pPr>
    </w:p>
    <w:p w14:paraId="3557AB99" w14:textId="7671CD5B"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xml:space="preserve">Pelo presente instrumento de contrato, de um lado </w:t>
      </w:r>
      <w:r w:rsidR="000C38B1" w:rsidRPr="000C38B1">
        <w:rPr>
          <w:rFonts w:ascii="Times New Roman" w:hAnsi="Times New Roman" w:cs="Times New Roman"/>
          <w:b/>
          <w:bCs/>
          <w:sz w:val="24"/>
          <w:szCs w:val="24"/>
        </w:rPr>
        <w:t>PREFEITURA MUNICIPAL DE PRINCESA ISABEL</w:t>
      </w:r>
      <w:r w:rsidR="000C38B1" w:rsidRPr="00AA6351">
        <w:rPr>
          <w:rFonts w:ascii="Times New Roman" w:hAnsi="Times New Roman" w:cs="Times New Roman"/>
          <w:sz w:val="24"/>
          <w:szCs w:val="24"/>
        </w:rPr>
        <w:t xml:space="preserve"> </w:t>
      </w:r>
      <w:r w:rsidRPr="00AA6351">
        <w:rPr>
          <w:rFonts w:ascii="Times New Roman" w:hAnsi="Times New Roman" w:cs="Times New Roman"/>
          <w:sz w:val="24"/>
          <w:szCs w:val="24"/>
        </w:rPr>
        <w:t xml:space="preserve">- Rua Francisco Sales Maia, 23 - Centro - Princesa Isabel - PB, CNPJ nº 08.888.968/0001-08, neste ato representada pelo Prefeito </w:t>
      </w:r>
      <w:r w:rsidR="000C38B1" w:rsidRPr="000C38B1">
        <w:rPr>
          <w:rFonts w:ascii="Times New Roman" w:hAnsi="Times New Roman" w:cs="Times New Roman"/>
          <w:b/>
          <w:bCs/>
          <w:sz w:val="24"/>
          <w:szCs w:val="24"/>
        </w:rPr>
        <w:t>EDNALDO DE MELO</w:t>
      </w:r>
      <w:r w:rsidRPr="00AA6351">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0C38B1">
        <w:rPr>
          <w:rFonts w:ascii="Times New Roman" w:hAnsi="Times New Roman" w:cs="Times New Roman"/>
          <w:b/>
          <w:bCs/>
          <w:sz w:val="24"/>
          <w:szCs w:val="24"/>
        </w:rPr>
        <w:t>CONTRATANTE</w:t>
      </w:r>
      <w:r w:rsidRPr="00AA6351">
        <w:rPr>
          <w:rFonts w:ascii="Times New Roman" w:hAnsi="Times New Roman" w:cs="Times New Roman"/>
          <w:sz w:val="24"/>
          <w:szCs w:val="24"/>
        </w:rPr>
        <w:t xml:space="preserve">, e do outro lado </w:t>
      </w:r>
      <w:r w:rsidR="000C38B1" w:rsidRPr="000C38B1">
        <w:rPr>
          <w:rFonts w:ascii="Times New Roman" w:hAnsi="Times New Roman" w:cs="Times New Roman"/>
          <w:b/>
          <w:bCs/>
          <w:sz w:val="24"/>
          <w:szCs w:val="24"/>
        </w:rPr>
        <w:t>MARCOS ANTÔNIO COSTA DE LIMA</w:t>
      </w:r>
      <w:r w:rsidR="000C38B1" w:rsidRPr="00AA6351">
        <w:rPr>
          <w:rFonts w:ascii="Times New Roman" w:hAnsi="Times New Roman" w:cs="Times New Roman"/>
          <w:sz w:val="24"/>
          <w:szCs w:val="24"/>
        </w:rPr>
        <w:t xml:space="preserve"> </w:t>
      </w:r>
      <w:r w:rsidRPr="00AA6351">
        <w:rPr>
          <w:rFonts w:ascii="Times New Roman" w:hAnsi="Times New Roman" w:cs="Times New Roman"/>
          <w:sz w:val="24"/>
          <w:szCs w:val="24"/>
        </w:rPr>
        <w:t xml:space="preserve">- Sítio Escorregada, SN - Área Rural - Princesa Isabel - PB, CPF nº 035.515.164-21, doravante simplesmente </w:t>
      </w:r>
      <w:r w:rsidRPr="000C38B1">
        <w:rPr>
          <w:rFonts w:ascii="Times New Roman" w:hAnsi="Times New Roman" w:cs="Times New Roman"/>
          <w:b/>
          <w:bCs/>
          <w:sz w:val="24"/>
          <w:szCs w:val="24"/>
        </w:rPr>
        <w:t>CONTRATADO</w:t>
      </w:r>
      <w:r w:rsidRPr="00AA6351">
        <w:rPr>
          <w:rFonts w:ascii="Times New Roman" w:hAnsi="Times New Roman" w:cs="Times New Roman"/>
          <w:sz w:val="24"/>
          <w:szCs w:val="24"/>
        </w:rPr>
        <w:t>, decidiram as partes contratantes assinar o presente contrato, o qual se regerá pelas cláusulas e condições seguintes:</w:t>
      </w:r>
    </w:p>
    <w:p w14:paraId="7F5ED303"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73D21066" w14:textId="77777777" w:rsidR="002B4633" w:rsidRPr="00AA6351" w:rsidRDefault="00000000">
      <w:pPr>
        <w:pStyle w:val="Ttulo2"/>
        <w:rPr>
          <w:rFonts w:ascii="Times New Roman" w:eastAsia="Times New Roman" w:hAnsi="Times New Roman" w:cs="Times New Roman"/>
          <w:sz w:val="24"/>
          <w:szCs w:val="24"/>
        </w:rPr>
      </w:pPr>
      <w:r w:rsidRPr="00AA6351">
        <w:rPr>
          <w:rFonts w:ascii="Times New Roman" w:eastAsia="Times New Roman" w:hAnsi="Times New Roman" w:cs="Times New Roman"/>
          <w:sz w:val="24"/>
          <w:szCs w:val="24"/>
        </w:rPr>
        <w:t>CLÁUSULA PRIMEIRA - DOS FUNDAMENTOS:</w:t>
      </w:r>
    </w:p>
    <w:p w14:paraId="5CCC1210"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xml:space="preserve">Este contrato decorre do procedimento auxiliar de Credenciamento nº 00001/2025, processado nos termos da Lei Federal nº 14.133, de 1º de </w:t>
      </w:r>
      <w:proofErr w:type="gramStart"/>
      <w:r w:rsidRPr="00AA6351">
        <w:rPr>
          <w:rFonts w:ascii="Times New Roman" w:hAnsi="Times New Roman" w:cs="Times New Roman"/>
          <w:sz w:val="24"/>
          <w:szCs w:val="24"/>
        </w:rPr>
        <w:t>Abril</w:t>
      </w:r>
      <w:proofErr w:type="gramEnd"/>
      <w:r w:rsidRPr="00AA6351">
        <w:rPr>
          <w:rFonts w:ascii="Times New Roman" w:hAnsi="Times New Roman" w:cs="Times New Roman"/>
          <w:sz w:val="24"/>
          <w:szCs w:val="24"/>
        </w:rPr>
        <w:t xml:space="preserve"> de 2021; Lei Complementar nº 123, de 14 de </w:t>
      </w:r>
      <w:proofErr w:type="gramStart"/>
      <w:r w:rsidRPr="00AA6351">
        <w:rPr>
          <w:rFonts w:ascii="Times New Roman" w:hAnsi="Times New Roman" w:cs="Times New Roman"/>
          <w:sz w:val="24"/>
          <w:szCs w:val="24"/>
        </w:rPr>
        <w:t>Dezembro</w:t>
      </w:r>
      <w:proofErr w:type="gramEnd"/>
      <w:r w:rsidRPr="00AA6351">
        <w:rPr>
          <w:rFonts w:ascii="Times New Roman" w:hAnsi="Times New Roman" w:cs="Times New Roman"/>
          <w:sz w:val="24"/>
          <w:szCs w:val="24"/>
        </w:rPr>
        <w:t xml:space="preserve"> de 2006; Decreto Federal nº 11.878, de 09 de </w:t>
      </w:r>
      <w:proofErr w:type="gramStart"/>
      <w:r w:rsidRPr="00AA6351">
        <w:rPr>
          <w:rFonts w:ascii="Times New Roman" w:hAnsi="Times New Roman" w:cs="Times New Roman"/>
          <w:sz w:val="24"/>
          <w:szCs w:val="24"/>
        </w:rPr>
        <w:t>Janeiro</w:t>
      </w:r>
      <w:proofErr w:type="gramEnd"/>
      <w:r w:rsidRPr="00AA6351">
        <w:rPr>
          <w:rFonts w:ascii="Times New Roman" w:hAnsi="Times New Roman" w:cs="Times New Roman"/>
          <w:sz w:val="24"/>
          <w:szCs w:val="24"/>
        </w:rPr>
        <w:t xml:space="preserve"> de 2024; e legislação pertinente, consideradas as alterações posteriores das referidas normas, às quais os contratantes estão sujeitos como também às cláusulas deste contrato.</w:t>
      </w:r>
    </w:p>
    <w:p w14:paraId="1BDDD724"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28934610" w14:textId="77777777" w:rsidR="002B4633" w:rsidRPr="00AA6351" w:rsidRDefault="00000000">
      <w:pPr>
        <w:pStyle w:val="Ttulo2"/>
        <w:rPr>
          <w:rFonts w:ascii="Times New Roman" w:eastAsia="Times New Roman" w:hAnsi="Times New Roman" w:cs="Times New Roman"/>
          <w:sz w:val="24"/>
          <w:szCs w:val="24"/>
        </w:rPr>
      </w:pPr>
      <w:r w:rsidRPr="00AA6351">
        <w:rPr>
          <w:rFonts w:ascii="Times New Roman" w:eastAsia="Times New Roman" w:hAnsi="Times New Roman" w:cs="Times New Roman"/>
          <w:sz w:val="24"/>
          <w:szCs w:val="24"/>
        </w:rPr>
        <w:t>CLÁUSULA SEGUNDA - DO OBJETO:</w:t>
      </w:r>
    </w:p>
    <w:p w14:paraId="34F3A051"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015A085D"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75FF8F74"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682F53C5"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7AAD90E4" w14:textId="77777777" w:rsidR="002B4633" w:rsidRPr="00AA6351" w:rsidRDefault="00000000">
      <w:pPr>
        <w:pStyle w:val="Ttulo2"/>
        <w:rPr>
          <w:rFonts w:ascii="Times New Roman" w:eastAsia="Times New Roman" w:hAnsi="Times New Roman" w:cs="Times New Roman"/>
          <w:sz w:val="24"/>
          <w:szCs w:val="24"/>
        </w:rPr>
      </w:pPr>
      <w:r w:rsidRPr="00AA6351">
        <w:rPr>
          <w:rFonts w:ascii="Times New Roman" w:eastAsia="Times New Roman" w:hAnsi="Times New Roman" w:cs="Times New Roman"/>
          <w:sz w:val="24"/>
          <w:szCs w:val="24"/>
        </w:rPr>
        <w:t>CLÁUSULA TERCEIRA - DO VALOR E PREÇOS:</w:t>
      </w:r>
    </w:p>
    <w:p w14:paraId="6F9C8358" w14:textId="77777777" w:rsidR="002B4633"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O valor total deste contrato, a base do preço proposto, é de R$ 34.010,55 (TRINTA E QUATRO MIL DEZ REAIS E CINQUENTA E CINCO CENTAVOS).</w:t>
      </w:r>
    </w:p>
    <w:p w14:paraId="71DE8DC2" w14:textId="77777777" w:rsidR="000C38B1" w:rsidRPr="00AA6351" w:rsidRDefault="000C38B1">
      <w:pPr>
        <w:pStyle w:val="NormalWeb"/>
        <w:rPr>
          <w:rFonts w:ascii="Times New Roman" w:hAnsi="Times New Roman" w:cs="Times New Roman"/>
          <w:sz w:val="24"/>
          <w:szCs w:val="24"/>
        </w:rPr>
      </w:pPr>
    </w:p>
    <w:p w14:paraId="6267C55F"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810"/>
        <w:gridCol w:w="4782"/>
        <w:gridCol w:w="810"/>
        <w:gridCol w:w="1214"/>
        <w:gridCol w:w="1454"/>
        <w:gridCol w:w="1115"/>
      </w:tblGrid>
      <w:tr w:rsidR="002B4633" w:rsidRPr="00AA6351" w14:paraId="0686A22B"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420BB7D6" w14:textId="45B970BA" w:rsidR="002B4633" w:rsidRPr="00AA6351" w:rsidRDefault="000C38B1" w:rsidP="000C38B1">
            <w:pPr>
              <w:jc w:val="center"/>
              <w:rPr>
                <w:rFonts w:eastAsia="Times New Roman"/>
                <w:b/>
                <w:bCs/>
                <w:color w:val="000000"/>
              </w:rPr>
            </w:pPr>
            <w:r>
              <w:rPr>
                <w:rFonts w:eastAsia="Times New Roman"/>
                <w:b/>
                <w:bCs/>
                <w:color w:val="000000"/>
              </w:rPr>
              <w:lastRenderedPageBreak/>
              <w:t>ITEM</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6985CEA" w14:textId="77777777" w:rsidR="002B4633" w:rsidRPr="00AA6351" w:rsidRDefault="00000000" w:rsidP="000C38B1">
            <w:pPr>
              <w:jc w:val="center"/>
              <w:rPr>
                <w:rFonts w:eastAsia="Times New Roman"/>
                <w:b/>
                <w:bCs/>
                <w:color w:val="000000"/>
              </w:rPr>
            </w:pPr>
            <w:r w:rsidRPr="00AA6351">
              <w:rPr>
                <w:rFonts w:eastAsia="Times New Roman"/>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2E31647C" w14:textId="7379D548" w:rsidR="002B4633" w:rsidRPr="00AA6351" w:rsidRDefault="00000000" w:rsidP="000C38B1">
            <w:pPr>
              <w:jc w:val="center"/>
              <w:rPr>
                <w:rFonts w:eastAsia="Times New Roman"/>
                <w:b/>
                <w:bCs/>
                <w:color w:val="000000"/>
              </w:rPr>
            </w:pPr>
            <w:r w:rsidRPr="00AA6351">
              <w:rPr>
                <w:rFonts w:eastAsia="Times New Roman"/>
                <w:b/>
                <w:bCs/>
                <w:color w:val="000000"/>
              </w:rPr>
              <w:t>UNID</w:t>
            </w:r>
            <w:r w:rsidR="000C38B1">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7E8BCF8" w14:textId="267157FF" w:rsidR="002B4633" w:rsidRPr="00AA6351" w:rsidRDefault="00000000" w:rsidP="000C38B1">
            <w:pPr>
              <w:jc w:val="center"/>
              <w:rPr>
                <w:rFonts w:eastAsia="Times New Roman"/>
                <w:b/>
                <w:bCs/>
                <w:color w:val="000000"/>
              </w:rPr>
            </w:pPr>
            <w:r w:rsidRPr="00AA6351">
              <w:rPr>
                <w:rFonts w:eastAsia="Times New Roman"/>
                <w:b/>
                <w:bCs/>
                <w:color w:val="000000"/>
              </w:rPr>
              <w:t>QUANTID</w:t>
            </w:r>
            <w:r w:rsidR="000C38B1">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6A63A5A" w14:textId="77777777" w:rsidR="002B4633" w:rsidRPr="00AA6351" w:rsidRDefault="00000000" w:rsidP="000C38B1">
            <w:pPr>
              <w:jc w:val="center"/>
              <w:rPr>
                <w:rFonts w:eastAsia="Times New Roman"/>
                <w:b/>
                <w:bCs/>
                <w:color w:val="000000"/>
              </w:rPr>
            </w:pPr>
            <w:proofErr w:type="gramStart"/>
            <w:r w:rsidRPr="00AA6351">
              <w:rPr>
                <w:rFonts w:eastAsia="Times New Roman"/>
                <w:b/>
                <w:bCs/>
                <w:color w:val="000000"/>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2197ABD" w14:textId="77777777" w:rsidR="002B4633" w:rsidRPr="00AA6351" w:rsidRDefault="00000000" w:rsidP="000C38B1">
            <w:pPr>
              <w:jc w:val="center"/>
              <w:rPr>
                <w:rFonts w:eastAsia="Times New Roman"/>
                <w:b/>
                <w:bCs/>
                <w:color w:val="000000"/>
              </w:rPr>
            </w:pPr>
            <w:r w:rsidRPr="00AA6351">
              <w:rPr>
                <w:rFonts w:eastAsia="Times New Roman"/>
                <w:b/>
                <w:bCs/>
                <w:color w:val="000000"/>
              </w:rPr>
              <w:t>P. TOTAL</w:t>
            </w:r>
          </w:p>
        </w:tc>
      </w:tr>
      <w:tr w:rsidR="002B4633" w:rsidRPr="00AA6351" w14:paraId="3BCB4C8B" w14:textId="77777777" w:rsidTr="000C38B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7608089C" w14:textId="77777777" w:rsidR="002B4633" w:rsidRPr="00AA6351" w:rsidRDefault="00000000" w:rsidP="000C38B1">
            <w:pPr>
              <w:jc w:val="center"/>
              <w:rPr>
                <w:rFonts w:eastAsia="Times New Roman"/>
                <w:color w:val="000000"/>
              </w:rPr>
            </w:pPr>
            <w:r w:rsidRPr="00AA6351">
              <w:rPr>
                <w:rFonts w:eastAsia="Times New Roman"/>
                <w:color w:val="000000"/>
              </w:rPr>
              <w:t>3</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D3F4355" w14:textId="77777777" w:rsidR="002B4633" w:rsidRPr="00AA6351" w:rsidRDefault="00000000" w:rsidP="000C38B1">
            <w:pPr>
              <w:jc w:val="both"/>
              <w:rPr>
                <w:rFonts w:eastAsia="Times New Roman"/>
                <w:color w:val="000000"/>
              </w:rPr>
            </w:pPr>
            <w:r w:rsidRPr="00AA6351">
              <w:rPr>
                <w:rFonts w:eastAsia="Times New Roman"/>
                <w:color w:val="000000"/>
              </w:rPr>
              <w:t>Batata doce, de primeira qualidade, bem desenvolvida, sem rama, tamanho e coloração uniformes, fresca, compacta e firme, sem lesões de origem, rachaduras e cortes, danos físicos e mecânicos oriundos de manuseio e transporte. Acondicionada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6F06D4B0" w14:textId="77777777" w:rsidR="002B4633" w:rsidRPr="00AA6351" w:rsidRDefault="00000000" w:rsidP="000C38B1">
            <w:pPr>
              <w:jc w:val="center"/>
              <w:rPr>
                <w:rFonts w:eastAsia="Times New Roman"/>
                <w:color w:val="000000"/>
              </w:rPr>
            </w:pPr>
            <w:r w:rsidRPr="00AA635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41A68B5" w14:textId="77777777" w:rsidR="002B4633" w:rsidRPr="00AA6351" w:rsidRDefault="00000000" w:rsidP="000C38B1">
            <w:pPr>
              <w:jc w:val="center"/>
              <w:rPr>
                <w:rFonts w:eastAsia="Times New Roman"/>
                <w:color w:val="000000"/>
              </w:rPr>
            </w:pPr>
            <w:r w:rsidRPr="00AA6351">
              <w:rPr>
                <w:rFonts w:eastAsia="Times New Roman"/>
                <w:color w:val="000000"/>
              </w:rPr>
              <w:t>400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42FE2DD" w14:textId="77777777" w:rsidR="002B4633" w:rsidRPr="00AA6351" w:rsidRDefault="00000000" w:rsidP="000C38B1">
            <w:pPr>
              <w:jc w:val="center"/>
              <w:rPr>
                <w:rFonts w:eastAsia="Times New Roman"/>
                <w:color w:val="000000"/>
              </w:rPr>
            </w:pPr>
            <w:r w:rsidRPr="00AA6351">
              <w:rPr>
                <w:rFonts w:eastAsia="Times New Roman"/>
                <w:color w:val="000000"/>
              </w:rPr>
              <w:t>6,33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2C1EFC8C" w14:textId="77777777" w:rsidR="002B4633" w:rsidRPr="00AA6351" w:rsidRDefault="00000000" w:rsidP="000C38B1">
            <w:pPr>
              <w:jc w:val="center"/>
              <w:rPr>
                <w:rFonts w:eastAsia="Times New Roman"/>
                <w:color w:val="000000"/>
              </w:rPr>
            </w:pPr>
            <w:r w:rsidRPr="00AA6351">
              <w:rPr>
                <w:rFonts w:eastAsia="Times New Roman"/>
                <w:color w:val="000000"/>
              </w:rPr>
              <w:t>2.532,00</w:t>
            </w:r>
          </w:p>
        </w:tc>
      </w:tr>
      <w:tr w:rsidR="002B4633" w:rsidRPr="00AA6351" w14:paraId="63BFBBE6" w14:textId="77777777" w:rsidTr="000C38B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0144477E" w14:textId="77777777" w:rsidR="002B4633" w:rsidRPr="00AA6351" w:rsidRDefault="00000000" w:rsidP="000C38B1">
            <w:pPr>
              <w:jc w:val="center"/>
              <w:rPr>
                <w:rFonts w:eastAsia="Times New Roman"/>
                <w:color w:val="000000"/>
              </w:rPr>
            </w:pPr>
            <w:r w:rsidRPr="00AA6351">
              <w:rPr>
                <w:rFonts w:eastAsia="Times New Roman"/>
                <w:color w:val="000000"/>
              </w:rPr>
              <w:t>4</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3775BD4" w14:textId="3B926836" w:rsidR="002B4633" w:rsidRPr="00AA6351" w:rsidRDefault="00000000" w:rsidP="000C38B1">
            <w:pPr>
              <w:jc w:val="both"/>
              <w:rPr>
                <w:rFonts w:eastAsia="Times New Roman"/>
                <w:color w:val="000000"/>
              </w:rPr>
            </w:pPr>
            <w:r w:rsidRPr="00AA6351">
              <w:rPr>
                <w:rFonts w:eastAsia="Times New Roman"/>
                <w:color w:val="000000"/>
              </w:rPr>
              <w:t xml:space="preserve">Banana, tipo </w:t>
            </w:r>
            <w:proofErr w:type="spellStart"/>
            <w:r w:rsidRPr="00AA6351">
              <w:rPr>
                <w:rFonts w:eastAsia="Times New Roman"/>
                <w:color w:val="000000"/>
              </w:rPr>
              <w:t>Pacovan</w:t>
            </w:r>
            <w:proofErr w:type="spellEnd"/>
            <w:r w:rsidRPr="00AA6351">
              <w:rPr>
                <w:rFonts w:eastAsia="Times New Roman"/>
                <w:color w:val="000000"/>
              </w:rPr>
              <w:t xml:space="preserve">, fruto fresco com apresentação em pencas, de primeira qualidade, tamanho e coloração uniforme, com polpa firme e intacta, bem desenvolvida, sem danos físicos e mecânicos oriundos do manuseio e transporte. Não serão aceitos defeitos graves de natureza fitossanitária, fisiológicas e </w:t>
            </w:r>
            <w:r w:rsidR="000C38B1" w:rsidRPr="00AA6351">
              <w:rPr>
                <w:rFonts w:eastAsia="Times New Roman"/>
                <w:color w:val="000000"/>
              </w:rPr>
              <w:t>mecânicas</w:t>
            </w:r>
            <w:r w:rsidRPr="00AA6351">
              <w:rPr>
                <w:rFonts w:eastAsia="Times New Roman"/>
                <w:color w:val="000000"/>
              </w:rPr>
              <w:t xml:space="preserve"> (físicas), que afetem sua qualidade e aspecto.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50AB08F" w14:textId="77777777" w:rsidR="002B4633" w:rsidRPr="00AA6351" w:rsidRDefault="00000000" w:rsidP="000C38B1">
            <w:pPr>
              <w:jc w:val="center"/>
              <w:rPr>
                <w:rFonts w:eastAsia="Times New Roman"/>
                <w:color w:val="000000"/>
              </w:rPr>
            </w:pPr>
            <w:r w:rsidRPr="00AA635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6240314" w14:textId="77777777" w:rsidR="002B4633" w:rsidRPr="00AA6351" w:rsidRDefault="00000000" w:rsidP="000C38B1">
            <w:pPr>
              <w:jc w:val="center"/>
              <w:rPr>
                <w:rFonts w:eastAsia="Times New Roman"/>
                <w:color w:val="000000"/>
              </w:rPr>
            </w:pPr>
            <w:r w:rsidRPr="00AA6351">
              <w:rPr>
                <w:rFonts w:eastAsia="Times New Roman"/>
                <w:color w:val="000000"/>
              </w:rPr>
              <w:t>350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E96DD09" w14:textId="77777777" w:rsidR="002B4633" w:rsidRPr="00AA6351" w:rsidRDefault="00000000" w:rsidP="000C38B1">
            <w:pPr>
              <w:jc w:val="center"/>
              <w:rPr>
                <w:rFonts w:eastAsia="Times New Roman"/>
                <w:color w:val="000000"/>
              </w:rPr>
            </w:pPr>
            <w:r w:rsidRPr="00AA6351">
              <w:rPr>
                <w:rFonts w:eastAsia="Times New Roman"/>
                <w:color w:val="000000"/>
              </w:rPr>
              <w:t>5,66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CAA7E64" w14:textId="77777777" w:rsidR="002B4633" w:rsidRPr="00AA6351" w:rsidRDefault="00000000" w:rsidP="000C38B1">
            <w:pPr>
              <w:jc w:val="center"/>
              <w:rPr>
                <w:rFonts w:eastAsia="Times New Roman"/>
                <w:color w:val="000000"/>
              </w:rPr>
            </w:pPr>
            <w:r w:rsidRPr="00AA6351">
              <w:rPr>
                <w:rFonts w:eastAsia="Times New Roman"/>
                <w:color w:val="000000"/>
              </w:rPr>
              <w:t>1.981,00</w:t>
            </w:r>
          </w:p>
        </w:tc>
      </w:tr>
      <w:tr w:rsidR="002B4633" w:rsidRPr="00AA6351" w14:paraId="4766F319" w14:textId="77777777" w:rsidTr="000C38B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4D9848A3" w14:textId="77777777" w:rsidR="002B4633" w:rsidRPr="00AA6351" w:rsidRDefault="00000000" w:rsidP="000C38B1">
            <w:pPr>
              <w:jc w:val="center"/>
              <w:rPr>
                <w:rFonts w:eastAsia="Times New Roman"/>
                <w:color w:val="000000"/>
              </w:rPr>
            </w:pPr>
            <w:r w:rsidRPr="00AA6351">
              <w:rPr>
                <w:rFonts w:eastAsia="Times New Roman"/>
                <w:color w:val="000000"/>
              </w:rPr>
              <w:t>8</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66276623" w14:textId="77777777" w:rsidR="002B4633" w:rsidRPr="00AA6351" w:rsidRDefault="00000000" w:rsidP="000C38B1">
            <w:pPr>
              <w:jc w:val="both"/>
              <w:rPr>
                <w:rFonts w:eastAsia="Times New Roman"/>
                <w:color w:val="000000"/>
              </w:rPr>
            </w:pPr>
            <w:r w:rsidRPr="00AA6351">
              <w:rPr>
                <w:rFonts w:eastAsia="Times New Roman"/>
                <w:color w:val="000000"/>
              </w:rPr>
              <w:t>Cebola branca: extra, de primeira qualidade com grau médio de amadurecimento, sem rama, compacta e firme, sem lesões de origem física ou mecânica, perfurações e cortes, tamanho e coloração uniformes, devendo ser bem desenvolvida, graúda, isenta de enfermidades, sujidades, parasitas e larvas, firme, acondicionados em embalagens transparentes atóxicas.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10862D27" w14:textId="77777777" w:rsidR="002B4633" w:rsidRPr="00AA6351" w:rsidRDefault="00000000" w:rsidP="000C38B1">
            <w:pPr>
              <w:jc w:val="center"/>
              <w:rPr>
                <w:rFonts w:eastAsia="Times New Roman"/>
                <w:color w:val="000000"/>
              </w:rPr>
            </w:pPr>
            <w:r w:rsidRPr="00AA635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67EDBE2" w14:textId="77777777" w:rsidR="002B4633" w:rsidRPr="00AA6351" w:rsidRDefault="00000000" w:rsidP="000C38B1">
            <w:pPr>
              <w:jc w:val="center"/>
              <w:rPr>
                <w:rFonts w:eastAsia="Times New Roman"/>
                <w:color w:val="000000"/>
              </w:rPr>
            </w:pPr>
            <w:r w:rsidRPr="00AA6351">
              <w:rPr>
                <w:rFonts w:eastAsia="Times New Roman"/>
                <w:color w:val="000000"/>
              </w:rPr>
              <w:t>375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BC60EBE" w14:textId="77777777" w:rsidR="002B4633" w:rsidRPr="00AA6351" w:rsidRDefault="00000000" w:rsidP="000C38B1">
            <w:pPr>
              <w:jc w:val="center"/>
              <w:rPr>
                <w:rFonts w:eastAsia="Times New Roman"/>
                <w:color w:val="000000"/>
              </w:rPr>
            </w:pPr>
            <w:r w:rsidRPr="00AA6351">
              <w:rPr>
                <w:rFonts w:eastAsia="Times New Roman"/>
                <w:color w:val="000000"/>
              </w:rPr>
              <w:t>7,00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08307E39" w14:textId="77777777" w:rsidR="002B4633" w:rsidRPr="00AA6351" w:rsidRDefault="00000000" w:rsidP="000C38B1">
            <w:pPr>
              <w:jc w:val="center"/>
              <w:rPr>
                <w:rFonts w:eastAsia="Times New Roman"/>
                <w:color w:val="000000"/>
              </w:rPr>
            </w:pPr>
            <w:r w:rsidRPr="00AA6351">
              <w:rPr>
                <w:rFonts w:eastAsia="Times New Roman"/>
                <w:color w:val="000000"/>
              </w:rPr>
              <w:t>2.625,00</w:t>
            </w:r>
          </w:p>
        </w:tc>
      </w:tr>
      <w:tr w:rsidR="002B4633" w:rsidRPr="00AA6351" w14:paraId="32814D8E" w14:textId="77777777" w:rsidTr="000C38B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5388EE3B" w14:textId="77777777" w:rsidR="002B4633" w:rsidRPr="00AA6351" w:rsidRDefault="00000000" w:rsidP="000C38B1">
            <w:pPr>
              <w:jc w:val="center"/>
              <w:rPr>
                <w:rFonts w:eastAsia="Times New Roman"/>
                <w:color w:val="000000"/>
              </w:rPr>
            </w:pPr>
            <w:r w:rsidRPr="00AA6351">
              <w:rPr>
                <w:rFonts w:eastAsia="Times New Roman"/>
                <w:color w:val="000000"/>
              </w:rPr>
              <w:t>17</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472839B4" w14:textId="77777777" w:rsidR="002B4633" w:rsidRPr="00AA6351" w:rsidRDefault="00000000" w:rsidP="000C38B1">
            <w:pPr>
              <w:jc w:val="both"/>
              <w:rPr>
                <w:rFonts w:eastAsia="Times New Roman"/>
                <w:color w:val="000000"/>
              </w:rPr>
            </w:pPr>
            <w:r w:rsidRPr="00AA6351">
              <w:rPr>
                <w:rFonts w:eastAsia="Times New Roman"/>
                <w:color w:val="000000"/>
              </w:rPr>
              <w:t>Laranja Pêra: fruto fresco, tendo atingido o grau máximo do tamanho especificado, com aroma, cor e sabor característicos da espécie/variedade. Deverá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6D3A9A49" w14:textId="77777777" w:rsidR="002B4633" w:rsidRPr="00AA6351" w:rsidRDefault="00000000" w:rsidP="000C38B1">
            <w:pPr>
              <w:jc w:val="center"/>
              <w:rPr>
                <w:rFonts w:eastAsia="Times New Roman"/>
                <w:color w:val="000000"/>
              </w:rPr>
            </w:pPr>
            <w:r w:rsidRPr="00AA635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C3DD1EF" w14:textId="77777777" w:rsidR="002B4633" w:rsidRPr="00AA6351" w:rsidRDefault="00000000" w:rsidP="000C38B1">
            <w:pPr>
              <w:jc w:val="center"/>
              <w:rPr>
                <w:rFonts w:eastAsia="Times New Roman"/>
                <w:color w:val="000000"/>
              </w:rPr>
            </w:pPr>
            <w:r w:rsidRPr="00AA6351">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AABC1EC" w14:textId="77777777" w:rsidR="002B4633" w:rsidRPr="00AA6351" w:rsidRDefault="00000000" w:rsidP="000C38B1">
            <w:pPr>
              <w:jc w:val="center"/>
              <w:rPr>
                <w:rFonts w:eastAsia="Times New Roman"/>
                <w:color w:val="000000"/>
              </w:rPr>
            </w:pPr>
            <w:r w:rsidRPr="00AA6351">
              <w:rPr>
                <w:rFonts w:eastAsia="Times New Roman"/>
                <w:color w:val="000000"/>
              </w:rPr>
              <w:t>5,83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A3B5D90" w14:textId="77777777" w:rsidR="002B4633" w:rsidRPr="00AA6351" w:rsidRDefault="00000000" w:rsidP="000C38B1">
            <w:pPr>
              <w:jc w:val="center"/>
              <w:rPr>
                <w:rFonts w:eastAsia="Times New Roman"/>
                <w:color w:val="000000"/>
              </w:rPr>
            </w:pPr>
            <w:r w:rsidRPr="00AA6351">
              <w:rPr>
                <w:rFonts w:eastAsia="Times New Roman"/>
                <w:color w:val="000000"/>
              </w:rPr>
              <w:t>5.830,00</w:t>
            </w:r>
          </w:p>
        </w:tc>
      </w:tr>
      <w:tr w:rsidR="002B4633" w:rsidRPr="00AA6351" w14:paraId="5C5DB49D" w14:textId="77777777" w:rsidTr="000C38B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25891E2C" w14:textId="77777777" w:rsidR="002B4633" w:rsidRPr="00AA6351" w:rsidRDefault="00000000" w:rsidP="000C38B1">
            <w:pPr>
              <w:jc w:val="center"/>
              <w:rPr>
                <w:rFonts w:eastAsia="Times New Roman"/>
                <w:color w:val="000000"/>
              </w:rPr>
            </w:pPr>
            <w:r w:rsidRPr="00AA6351">
              <w:rPr>
                <w:rFonts w:eastAsia="Times New Roman"/>
                <w:color w:val="000000"/>
              </w:rPr>
              <w:t>19</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185752CE" w14:textId="77777777" w:rsidR="002B4633" w:rsidRPr="00AA6351" w:rsidRDefault="00000000" w:rsidP="000C38B1">
            <w:pPr>
              <w:jc w:val="both"/>
              <w:rPr>
                <w:rFonts w:eastAsia="Times New Roman"/>
                <w:color w:val="000000"/>
              </w:rPr>
            </w:pPr>
            <w:r w:rsidRPr="00AA6351">
              <w:rPr>
                <w:rFonts w:eastAsia="Times New Roman"/>
                <w:color w:val="000000"/>
              </w:rPr>
              <w:t>Mamão, tipo papaia, de primeira qualidade, bem desenvolvido e maduro, com polpa firme e intacta, tamanho e coloração uniformes, livre de sujidades, parasitas e larvas, sem danos físicos e mecânicos oriundos de manuseio de transporte. Acondicionada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691073FD" w14:textId="77777777" w:rsidR="002B4633" w:rsidRPr="00AA6351" w:rsidRDefault="00000000" w:rsidP="000C38B1">
            <w:pPr>
              <w:jc w:val="center"/>
              <w:rPr>
                <w:rFonts w:eastAsia="Times New Roman"/>
                <w:color w:val="000000"/>
              </w:rPr>
            </w:pPr>
            <w:r w:rsidRPr="00AA635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73E91DE" w14:textId="77777777" w:rsidR="002B4633" w:rsidRPr="00AA6351" w:rsidRDefault="00000000" w:rsidP="000C38B1">
            <w:pPr>
              <w:jc w:val="center"/>
              <w:rPr>
                <w:rFonts w:eastAsia="Times New Roman"/>
                <w:color w:val="000000"/>
              </w:rPr>
            </w:pPr>
            <w:r w:rsidRPr="00AA6351">
              <w:rPr>
                <w:rFonts w:eastAsia="Times New Roman"/>
                <w:color w:val="000000"/>
              </w:rPr>
              <w:t>400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66ECD22" w14:textId="77777777" w:rsidR="002B4633" w:rsidRPr="00AA6351" w:rsidRDefault="00000000" w:rsidP="000C38B1">
            <w:pPr>
              <w:jc w:val="center"/>
              <w:rPr>
                <w:rFonts w:eastAsia="Times New Roman"/>
                <w:color w:val="000000"/>
              </w:rPr>
            </w:pPr>
            <w:r w:rsidRPr="00AA6351">
              <w:rPr>
                <w:rFonts w:eastAsia="Times New Roman"/>
                <w:color w:val="000000"/>
              </w:rPr>
              <w:t>4,46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3C0893D" w14:textId="77777777" w:rsidR="002B4633" w:rsidRPr="00AA6351" w:rsidRDefault="00000000" w:rsidP="000C38B1">
            <w:pPr>
              <w:jc w:val="center"/>
              <w:rPr>
                <w:rFonts w:eastAsia="Times New Roman"/>
                <w:color w:val="000000"/>
              </w:rPr>
            </w:pPr>
            <w:r w:rsidRPr="00AA6351">
              <w:rPr>
                <w:rFonts w:eastAsia="Times New Roman"/>
                <w:color w:val="000000"/>
              </w:rPr>
              <w:t>1.784,00</w:t>
            </w:r>
          </w:p>
        </w:tc>
      </w:tr>
      <w:tr w:rsidR="002B4633" w:rsidRPr="00AA6351" w14:paraId="110C7B40" w14:textId="77777777" w:rsidTr="000C38B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11E6C181" w14:textId="77777777" w:rsidR="002B4633" w:rsidRPr="00AA6351" w:rsidRDefault="00000000" w:rsidP="000C38B1">
            <w:pPr>
              <w:jc w:val="center"/>
              <w:rPr>
                <w:rFonts w:eastAsia="Times New Roman"/>
                <w:color w:val="000000"/>
              </w:rPr>
            </w:pPr>
            <w:r w:rsidRPr="00AA6351">
              <w:rPr>
                <w:rFonts w:eastAsia="Times New Roman"/>
                <w:color w:val="000000"/>
              </w:rPr>
              <w:t>22</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C9A3CDD" w14:textId="77777777" w:rsidR="002B4633" w:rsidRPr="00AA6351" w:rsidRDefault="00000000" w:rsidP="000C38B1">
            <w:pPr>
              <w:jc w:val="both"/>
              <w:rPr>
                <w:rFonts w:eastAsia="Times New Roman"/>
                <w:color w:val="000000"/>
              </w:rPr>
            </w:pPr>
            <w:r w:rsidRPr="00AA6351">
              <w:rPr>
                <w:rFonts w:eastAsia="Times New Roman"/>
                <w:color w:val="000000"/>
              </w:rPr>
              <w:t xml:space="preserve">Maracujá fruto fresco, limpo, de boa qualidade, cor, aroma e sabor característico da </w:t>
            </w:r>
            <w:r w:rsidRPr="00AA6351">
              <w:rPr>
                <w:rFonts w:eastAsia="Times New Roman"/>
                <w:color w:val="000000"/>
              </w:rPr>
              <w:lastRenderedPageBreak/>
              <w:t>espécie/variedade. Apresentar grau de maturidade adequado de tal modo que permita suportar a manipulação, transporte e a conservação para consumo mediato e imediato. Livre de sujidades larvas e parasitas, acondicionada em sacos plásticos transparentes atóxicos.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241DE3AC" w14:textId="77777777" w:rsidR="002B4633" w:rsidRPr="00AA6351" w:rsidRDefault="00000000" w:rsidP="000C38B1">
            <w:pPr>
              <w:jc w:val="center"/>
              <w:rPr>
                <w:rFonts w:eastAsia="Times New Roman"/>
                <w:color w:val="000000"/>
              </w:rPr>
            </w:pPr>
            <w:r w:rsidRPr="00AA6351">
              <w:rPr>
                <w:rFonts w:eastAsia="Times New Roman"/>
                <w:color w:val="000000"/>
              </w:rPr>
              <w:lastRenderedPageBreak/>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9B3FADA" w14:textId="77777777" w:rsidR="002B4633" w:rsidRPr="00AA6351" w:rsidRDefault="00000000" w:rsidP="000C38B1">
            <w:pPr>
              <w:jc w:val="center"/>
              <w:rPr>
                <w:rFonts w:eastAsia="Times New Roman"/>
                <w:color w:val="000000"/>
              </w:rPr>
            </w:pPr>
            <w:r w:rsidRPr="00AA6351">
              <w:rPr>
                <w:rFonts w:eastAsia="Times New Roman"/>
                <w:color w:val="000000"/>
              </w:rPr>
              <w:t>313</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8AB4DF7" w14:textId="77777777" w:rsidR="002B4633" w:rsidRPr="00AA6351" w:rsidRDefault="00000000" w:rsidP="000C38B1">
            <w:pPr>
              <w:jc w:val="center"/>
              <w:rPr>
                <w:rFonts w:eastAsia="Times New Roman"/>
                <w:color w:val="000000"/>
              </w:rPr>
            </w:pPr>
            <w:r w:rsidRPr="00AA6351">
              <w:rPr>
                <w:rFonts w:eastAsia="Times New Roman"/>
                <w:color w:val="000000"/>
              </w:rPr>
              <w:t>8,85</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EDAF597" w14:textId="77777777" w:rsidR="002B4633" w:rsidRPr="00AA6351" w:rsidRDefault="00000000" w:rsidP="000C38B1">
            <w:pPr>
              <w:jc w:val="center"/>
              <w:rPr>
                <w:rFonts w:eastAsia="Times New Roman"/>
                <w:color w:val="000000"/>
              </w:rPr>
            </w:pPr>
            <w:r w:rsidRPr="00AA6351">
              <w:rPr>
                <w:rFonts w:eastAsia="Times New Roman"/>
                <w:color w:val="000000"/>
              </w:rPr>
              <w:t>2.770,05</w:t>
            </w:r>
          </w:p>
        </w:tc>
      </w:tr>
      <w:tr w:rsidR="002B4633" w:rsidRPr="00AA6351" w14:paraId="32C43378" w14:textId="77777777" w:rsidTr="000C38B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26E0EE1D" w14:textId="77777777" w:rsidR="002B4633" w:rsidRPr="00AA6351" w:rsidRDefault="00000000" w:rsidP="000C38B1">
            <w:pPr>
              <w:jc w:val="center"/>
              <w:rPr>
                <w:rFonts w:eastAsia="Times New Roman"/>
                <w:color w:val="000000"/>
              </w:rPr>
            </w:pPr>
            <w:r w:rsidRPr="00AA6351">
              <w:rPr>
                <w:rFonts w:eastAsia="Times New Roman"/>
                <w:color w:val="000000"/>
              </w:rPr>
              <w:t>24</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1E1B9A4A" w14:textId="77777777" w:rsidR="002B4633" w:rsidRPr="00AA6351" w:rsidRDefault="00000000" w:rsidP="000C38B1">
            <w:pPr>
              <w:jc w:val="both"/>
              <w:rPr>
                <w:rFonts w:eastAsia="Times New Roman"/>
                <w:color w:val="000000"/>
              </w:rPr>
            </w:pPr>
            <w:r w:rsidRPr="00AA6351">
              <w:rPr>
                <w:rFonts w:eastAsia="Times New Roman"/>
                <w:color w:val="000000"/>
              </w:rPr>
              <w:t>Melancia: fruto fresco, tendo atingido o grau máximo do tamanho especificado, com aroma, cor e sabor característicos da espécie/variedade. Deverá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23FAD4DD" w14:textId="77777777" w:rsidR="002B4633" w:rsidRPr="00AA6351" w:rsidRDefault="00000000" w:rsidP="000C38B1">
            <w:pPr>
              <w:jc w:val="center"/>
              <w:rPr>
                <w:rFonts w:eastAsia="Times New Roman"/>
                <w:color w:val="000000"/>
              </w:rPr>
            </w:pPr>
            <w:r w:rsidRPr="00AA635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8C4DCCD" w14:textId="77777777" w:rsidR="002B4633" w:rsidRPr="00AA6351" w:rsidRDefault="00000000" w:rsidP="000C38B1">
            <w:pPr>
              <w:jc w:val="center"/>
              <w:rPr>
                <w:rFonts w:eastAsia="Times New Roman"/>
                <w:color w:val="000000"/>
              </w:rPr>
            </w:pPr>
            <w:r w:rsidRPr="00AA6351">
              <w:rPr>
                <w:rFonts w:eastAsia="Times New Roman"/>
                <w:color w:val="000000"/>
              </w:rPr>
              <w:t>400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3579F5A" w14:textId="77777777" w:rsidR="002B4633" w:rsidRPr="00AA6351" w:rsidRDefault="00000000" w:rsidP="000C38B1">
            <w:pPr>
              <w:jc w:val="center"/>
              <w:rPr>
                <w:rFonts w:eastAsia="Times New Roman"/>
                <w:color w:val="000000"/>
              </w:rPr>
            </w:pPr>
            <w:r w:rsidRPr="00AA6351">
              <w:rPr>
                <w:rFonts w:eastAsia="Times New Roman"/>
                <w:color w:val="000000"/>
              </w:rPr>
              <w:t>3,06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33893BB4" w14:textId="77777777" w:rsidR="002B4633" w:rsidRPr="00AA6351" w:rsidRDefault="00000000" w:rsidP="000C38B1">
            <w:pPr>
              <w:jc w:val="center"/>
              <w:rPr>
                <w:rFonts w:eastAsia="Times New Roman"/>
                <w:color w:val="000000"/>
              </w:rPr>
            </w:pPr>
            <w:r w:rsidRPr="00AA6351">
              <w:rPr>
                <w:rFonts w:eastAsia="Times New Roman"/>
                <w:color w:val="000000"/>
              </w:rPr>
              <w:t>1.224,00</w:t>
            </w:r>
          </w:p>
        </w:tc>
      </w:tr>
      <w:tr w:rsidR="002B4633" w:rsidRPr="00AA6351" w14:paraId="3E76932D" w14:textId="77777777" w:rsidTr="000C38B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2BF75C96" w14:textId="77777777" w:rsidR="002B4633" w:rsidRPr="00AA6351" w:rsidRDefault="00000000" w:rsidP="000C38B1">
            <w:pPr>
              <w:jc w:val="center"/>
              <w:rPr>
                <w:rFonts w:eastAsia="Times New Roman"/>
                <w:color w:val="000000"/>
              </w:rPr>
            </w:pPr>
            <w:r w:rsidRPr="00AA6351">
              <w:rPr>
                <w:rFonts w:eastAsia="Times New Roman"/>
                <w:color w:val="000000"/>
              </w:rPr>
              <w:t>25</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4BA79FBD" w14:textId="77777777" w:rsidR="002B4633" w:rsidRPr="00AA6351" w:rsidRDefault="00000000" w:rsidP="000C38B1">
            <w:pPr>
              <w:jc w:val="both"/>
              <w:rPr>
                <w:rFonts w:eastAsia="Times New Roman"/>
                <w:color w:val="000000"/>
              </w:rPr>
            </w:pPr>
            <w:r w:rsidRPr="00AA6351">
              <w:rPr>
                <w:rFonts w:eastAsia="Times New Roman"/>
                <w:color w:val="000000"/>
              </w:rPr>
              <w:t>Pimentão: fruto de porte médio/grande de boa qualidade, fresco, e firme, apresentando tamanho uniforme e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intacta e firme.</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78A7E6CE" w14:textId="77777777" w:rsidR="002B4633" w:rsidRPr="00AA6351" w:rsidRDefault="00000000" w:rsidP="000C38B1">
            <w:pPr>
              <w:jc w:val="center"/>
              <w:rPr>
                <w:rFonts w:eastAsia="Times New Roman"/>
                <w:color w:val="000000"/>
              </w:rPr>
            </w:pPr>
            <w:r w:rsidRPr="00AA635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C4E622C" w14:textId="77777777" w:rsidR="002B4633" w:rsidRPr="00AA6351" w:rsidRDefault="00000000" w:rsidP="000C38B1">
            <w:pPr>
              <w:jc w:val="center"/>
              <w:rPr>
                <w:rFonts w:eastAsia="Times New Roman"/>
                <w:color w:val="000000"/>
              </w:rPr>
            </w:pPr>
            <w:r w:rsidRPr="00AA6351">
              <w:rPr>
                <w:rFonts w:eastAsia="Times New Roman"/>
                <w:color w:val="000000"/>
              </w:rPr>
              <w:t>750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6191D35" w14:textId="77777777" w:rsidR="002B4633" w:rsidRPr="00AA6351" w:rsidRDefault="00000000" w:rsidP="000C38B1">
            <w:pPr>
              <w:jc w:val="center"/>
              <w:rPr>
                <w:rFonts w:eastAsia="Times New Roman"/>
                <w:color w:val="000000"/>
              </w:rPr>
            </w:pPr>
            <w:r w:rsidRPr="00AA6351">
              <w:rPr>
                <w:rFonts w:eastAsia="Times New Roman"/>
                <w:color w:val="000000"/>
              </w:rPr>
              <w:t>5,15</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4C825152" w14:textId="77777777" w:rsidR="002B4633" w:rsidRPr="00AA6351" w:rsidRDefault="00000000" w:rsidP="000C38B1">
            <w:pPr>
              <w:jc w:val="center"/>
              <w:rPr>
                <w:rFonts w:eastAsia="Times New Roman"/>
                <w:color w:val="000000"/>
              </w:rPr>
            </w:pPr>
            <w:r w:rsidRPr="00AA6351">
              <w:rPr>
                <w:rFonts w:eastAsia="Times New Roman"/>
                <w:color w:val="000000"/>
              </w:rPr>
              <w:t>3.862,50</w:t>
            </w:r>
          </w:p>
        </w:tc>
      </w:tr>
      <w:tr w:rsidR="002B4633" w:rsidRPr="00AA6351" w14:paraId="21E0B100" w14:textId="77777777" w:rsidTr="000C38B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65F8FDC3" w14:textId="77777777" w:rsidR="002B4633" w:rsidRPr="00AA6351" w:rsidRDefault="00000000" w:rsidP="000C38B1">
            <w:pPr>
              <w:jc w:val="center"/>
              <w:rPr>
                <w:rFonts w:eastAsia="Times New Roman"/>
                <w:color w:val="000000"/>
              </w:rPr>
            </w:pPr>
            <w:r w:rsidRPr="00AA6351">
              <w:rPr>
                <w:rFonts w:eastAsia="Times New Roman"/>
                <w:color w:val="000000"/>
              </w:rPr>
              <w:t>26</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1C2C0892" w14:textId="77777777" w:rsidR="002B4633" w:rsidRPr="00AA6351" w:rsidRDefault="00000000" w:rsidP="000C38B1">
            <w:pPr>
              <w:jc w:val="both"/>
              <w:rPr>
                <w:rFonts w:eastAsia="Times New Roman"/>
                <w:color w:val="000000"/>
              </w:rPr>
            </w:pPr>
            <w:r w:rsidRPr="00AA6351">
              <w:rPr>
                <w:rFonts w:eastAsia="Times New Roman"/>
                <w:color w:val="000000"/>
              </w:rPr>
              <w:t>Repolho, verde, de 1ª qualidade, in natura, tamanho e coloração uniforme, tenro, livre de folhas danificadas, sujidades, parasitas, larvas, resíduo de fertilizante. Deverá estar em perfeito estado para consumo, sem defeitos graves como podridão, amassado, murcho, deformado, descolorado, queimado de sol, com manchas, rachaduras, injúrias por pragas ou doenças. Embalado em sacos de polietileno, transparentes, atóxico e intacta.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60517DA3" w14:textId="77777777" w:rsidR="002B4633" w:rsidRPr="00AA6351" w:rsidRDefault="00000000" w:rsidP="000C38B1">
            <w:pPr>
              <w:jc w:val="center"/>
              <w:rPr>
                <w:rFonts w:eastAsia="Times New Roman"/>
                <w:color w:val="000000"/>
              </w:rPr>
            </w:pPr>
            <w:r w:rsidRPr="00AA635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14DC3B0" w14:textId="77777777" w:rsidR="002B4633" w:rsidRPr="00AA6351" w:rsidRDefault="00000000" w:rsidP="000C38B1">
            <w:pPr>
              <w:jc w:val="center"/>
              <w:rPr>
                <w:rFonts w:eastAsia="Times New Roman"/>
                <w:color w:val="000000"/>
              </w:rPr>
            </w:pPr>
            <w:r w:rsidRPr="00AA6351">
              <w:rPr>
                <w:rFonts w:eastAsia="Times New Roman"/>
                <w:color w:val="000000"/>
              </w:rPr>
              <w:t>400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F58F8E1" w14:textId="77777777" w:rsidR="002B4633" w:rsidRPr="00AA6351" w:rsidRDefault="00000000" w:rsidP="000C38B1">
            <w:pPr>
              <w:jc w:val="center"/>
              <w:rPr>
                <w:rFonts w:eastAsia="Times New Roman"/>
                <w:color w:val="000000"/>
              </w:rPr>
            </w:pPr>
            <w:r w:rsidRPr="00AA6351">
              <w:rPr>
                <w:rFonts w:eastAsia="Times New Roman"/>
                <w:color w:val="000000"/>
              </w:rPr>
              <w:t>6,63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3507D38" w14:textId="77777777" w:rsidR="002B4633" w:rsidRPr="00AA6351" w:rsidRDefault="00000000" w:rsidP="000C38B1">
            <w:pPr>
              <w:jc w:val="center"/>
              <w:rPr>
                <w:rFonts w:eastAsia="Times New Roman"/>
                <w:color w:val="000000"/>
              </w:rPr>
            </w:pPr>
            <w:r w:rsidRPr="00AA6351">
              <w:rPr>
                <w:rFonts w:eastAsia="Times New Roman"/>
                <w:color w:val="000000"/>
              </w:rPr>
              <w:t>2.652,00</w:t>
            </w:r>
          </w:p>
        </w:tc>
      </w:tr>
      <w:tr w:rsidR="002B4633" w:rsidRPr="00AA6351" w14:paraId="7C7DC20E" w14:textId="77777777" w:rsidTr="000C38B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43F316CE" w14:textId="77777777" w:rsidR="002B4633" w:rsidRPr="00AA6351" w:rsidRDefault="00000000" w:rsidP="000C38B1">
            <w:pPr>
              <w:jc w:val="center"/>
              <w:rPr>
                <w:rFonts w:eastAsia="Times New Roman"/>
                <w:color w:val="000000"/>
              </w:rPr>
            </w:pPr>
            <w:r w:rsidRPr="00AA6351">
              <w:rPr>
                <w:rFonts w:eastAsia="Times New Roman"/>
                <w:color w:val="000000"/>
              </w:rPr>
              <w:t>27</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FBEB374" w14:textId="6FD0C56B" w:rsidR="002B4633" w:rsidRPr="00AA6351" w:rsidRDefault="00000000" w:rsidP="000C38B1">
            <w:pPr>
              <w:rPr>
                <w:rFonts w:eastAsia="Times New Roman"/>
                <w:color w:val="000000"/>
              </w:rPr>
            </w:pPr>
            <w:r w:rsidRPr="00AA6351">
              <w:rPr>
                <w:rFonts w:eastAsia="Times New Roman"/>
                <w:color w:val="000000"/>
              </w:rPr>
              <w:t xml:space="preserve">Tomate: de </w:t>
            </w:r>
            <w:r w:rsidR="000C38B1" w:rsidRPr="00AA6351">
              <w:rPr>
                <w:rFonts w:eastAsia="Times New Roman"/>
                <w:color w:val="000000"/>
              </w:rPr>
              <w:t>início</w:t>
            </w:r>
            <w:r w:rsidRPr="00AA6351">
              <w:rPr>
                <w:rFonts w:eastAsia="Times New Roman"/>
                <w:color w:val="000000"/>
              </w:rPr>
              <w:t xml:space="preserve"> de </w:t>
            </w:r>
            <w:r w:rsidR="000C38B1" w:rsidRPr="00AA6351">
              <w:rPr>
                <w:rFonts w:eastAsia="Times New Roman"/>
                <w:color w:val="000000"/>
              </w:rPr>
              <w:t>maturação</w:t>
            </w:r>
            <w:r w:rsidRPr="00AA6351">
              <w:rPr>
                <w:rFonts w:eastAsia="Times New Roman"/>
                <w:color w:val="000000"/>
              </w:rPr>
              <w:t xml:space="preserve">, fruto de porte </w:t>
            </w:r>
            <w:r w:rsidR="000C38B1" w:rsidRPr="00AA6351">
              <w:rPr>
                <w:rFonts w:eastAsia="Times New Roman"/>
                <w:color w:val="000000"/>
              </w:rPr>
              <w:t>médio</w:t>
            </w:r>
            <w:r w:rsidRPr="00AA6351">
              <w:rPr>
                <w:rFonts w:eastAsia="Times New Roman"/>
                <w:color w:val="000000"/>
              </w:rPr>
              <w:t>/grande (</w:t>
            </w:r>
            <w:r w:rsidR="000C38B1" w:rsidRPr="00AA6351">
              <w:rPr>
                <w:rFonts w:eastAsia="Times New Roman"/>
                <w:color w:val="000000"/>
              </w:rPr>
              <w:t>graúdo</w:t>
            </w:r>
            <w:r w:rsidRPr="00AA6351">
              <w:rPr>
                <w:rFonts w:eastAsia="Times New Roman"/>
                <w:color w:val="000000"/>
              </w:rPr>
              <w:t xml:space="preserve">, aroma, cor e sabor </w:t>
            </w:r>
            <w:r w:rsidR="000C38B1" w:rsidRPr="00AA6351">
              <w:rPr>
                <w:rFonts w:eastAsia="Times New Roman"/>
                <w:color w:val="000000"/>
              </w:rPr>
              <w:t>próprios</w:t>
            </w:r>
            <w:r w:rsidRPr="00AA6351">
              <w:rPr>
                <w:rFonts w:eastAsia="Times New Roman"/>
                <w:color w:val="000000"/>
              </w:rPr>
              <w:t xml:space="preserve"> da </w:t>
            </w:r>
            <w:r w:rsidR="000C38B1" w:rsidRPr="00AA6351">
              <w:rPr>
                <w:rFonts w:eastAsia="Times New Roman"/>
                <w:color w:val="000000"/>
              </w:rPr>
              <w:t>espécie</w:t>
            </w:r>
            <w:r w:rsidRPr="00AA6351">
              <w:rPr>
                <w:rFonts w:eastAsia="Times New Roman"/>
                <w:color w:val="000000"/>
              </w:rPr>
              <w:t xml:space="preserve">) de boa qualidade, fresco e firme, apresentando tamanho uniforme e grau de </w:t>
            </w:r>
            <w:r w:rsidR="000C38B1" w:rsidRPr="00AA6351">
              <w:rPr>
                <w:rFonts w:eastAsia="Times New Roman"/>
                <w:color w:val="000000"/>
              </w:rPr>
              <w:t>maturação</w:t>
            </w:r>
            <w:r w:rsidRPr="00AA6351">
              <w:rPr>
                <w:rFonts w:eastAsia="Times New Roman"/>
                <w:color w:val="000000"/>
              </w:rPr>
              <w:t xml:space="preserve"> tal, que permita suportar a </w:t>
            </w:r>
            <w:r w:rsidR="000C38B1" w:rsidRPr="00AA6351">
              <w:rPr>
                <w:rFonts w:eastAsia="Times New Roman"/>
                <w:color w:val="000000"/>
              </w:rPr>
              <w:t>manipulação</w:t>
            </w:r>
            <w:r w:rsidRPr="00AA6351">
              <w:rPr>
                <w:rFonts w:eastAsia="Times New Roman"/>
                <w:color w:val="000000"/>
              </w:rPr>
              <w:t xml:space="preserve">, o transporte e a </w:t>
            </w:r>
            <w:r w:rsidR="000C38B1" w:rsidRPr="00AA6351">
              <w:rPr>
                <w:rFonts w:eastAsia="Times New Roman"/>
                <w:color w:val="000000"/>
              </w:rPr>
              <w:t>conservação</w:t>
            </w:r>
            <w:r w:rsidRPr="00AA6351">
              <w:rPr>
                <w:rFonts w:eastAsia="Times New Roman"/>
                <w:color w:val="000000"/>
              </w:rPr>
              <w:t xml:space="preserve"> em </w:t>
            </w:r>
            <w:r w:rsidR="000C38B1" w:rsidRPr="00AA6351">
              <w:rPr>
                <w:rFonts w:eastAsia="Times New Roman"/>
                <w:color w:val="000000"/>
              </w:rPr>
              <w:t>condições</w:t>
            </w:r>
            <w:r w:rsidRPr="00AA6351">
              <w:rPr>
                <w:rFonts w:eastAsia="Times New Roman"/>
                <w:color w:val="000000"/>
              </w:rPr>
              <w:t xml:space="preserve"> adequadas para o consumo mediato e imediato. </w:t>
            </w:r>
            <w:r w:rsidR="000C38B1" w:rsidRPr="00AA6351">
              <w:rPr>
                <w:rFonts w:eastAsia="Times New Roman"/>
                <w:color w:val="000000"/>
              </w:rPr>
              <w:t>Não</w:t>
            </w:r>
            <w:r w:rsidRPr="00AA6351">
              <w:rPr>
                <w:rFonts w:eastAsia="Times New Roman"/>
                <w:color w:val="000000"/>
              </w:rPr>
              <w:t xml:space="preserve"> </w:t>
            </w:r>
            <w:r w:rsidR="000C38B1" w:rsidRPr="00AA6351">
              <w:rPr>
                <w:rFonts w:eastAsia="Times New Roman"/>
                <w:color w:val="000000"/>
              </w:rPr>
              <w:t>serão</w:t>
            </w:r>
            <w:r w:rsidRPr="00AA6351">
              <w:rPr>
                <w:rFonts w:eastAsia="Times New Roman"/>
                <w:color w:val="000000"/>
              </w:rPr>
              <w:t xml:space="preserve"> aceitos defeitos graves de natureza </w:t>
            </w:r>
            <w:r w:rsidR="000C38B1" w:rsidRPr="00AA6351">
              <w:rPr>
                <w:rFonts w:eastAsia="Times New Roman"/>
                <w:color w:val="000000"/>
              </w:rPr>
              <w:t>fitossanitária</w:t>
            </w:r>
            <w:r w:rsidRPr="00AA6351">
              <w:rPr>
                <w:rFonts w:eastAsia="Times New Roman"/>
                <w:color w:val="000000"/>
              </w:rPr>
              <w:t xml:space="preserve">, </w:t>
            </w:r>
            <w:r w:rsidR="000C38B1" w:rsidRPr="00AA6351">
              <w:rPr>
                <w:rFonts w:eastAsia="Times New Roman"/>
                <w:color w:val="000000"/>
              </w:rPr>
              <w:t>fisiológicas</w:t>
            </w:r>
            <w:r w:rsidRPr="00AA6351">
              <w:rPr>
                <w:rFonts w:eastAsia="Times New Roman"/>
                <w:color w:val="000000"/>
              </w:rPr>
              <w:t xml:space="preserve"> e </w:t>
            </w:r>
            <w:r w:rsidR="000C38B1" w:rsidRPr="00AA6351">
              <w:rPr>
                <w:rFonts w:eastAsia="Times New Roman"/>
                <w:color w:val="000000"/>
              </w:rPr>
              <w:t>mecânicas</w:t>
            </w:r>
            <w:r w:rsidRPr="00AA6351">
              <w:rPr>
                <w:rFonts w:eastAsia="Times New Roman"/>
                <w:color w:val="000000"/>
              </w:rPr>
              <w:t xml:space="preserve"> (</w:t>
            </w:r>
            <w:r w:rsidR="000C38B1" w:rsidRPr="00AA6351">
              <w:rPr>
                <w:rFonts w:eastAsia="Times New Roman"/>
                <w:color w:val="000000"/>
              </w:rPr>
              <w:t>físicas</w:t>
            </w:r>
            <w:r w:rsidRPr="00AA6351">
              <w:rPr>
                <w:rFonts w:eastAsia="Times New Roman"/>
                <w:color w:val="000000"/>
              </w:rPr>
              <w:t xml:space="preserve">), que afetem sua qualidade e aspecto. </w:t>
            </w:r>
            <w:r w:rsidRPr="00AA6351">
              <w:rPr>
                <w:rFonts w:eastAsia="Times New Roman"/>
                <w:color w:val="000000"/>
              </w:rPr>
              <w:lastRenderedPageBreak/>
              <w:t xml:space="preserve">Devem apresentar casca e polpa intactas e firmes. De acordo com a </w:t>
            </w:r>
            <w:r w:rsidR="000C38B1" w:rsidRPr="00AA6351">
              <w:rPr>
                <w:rFonts w:eastAsia="Times New Roman"/>
                <w:color w:val="000000"/>
              </w:rPr>
              <w:t>Resolução</w:t>
            </w:r>
            <w:r w:rsidRPr="00AA6351">
              <w:rPr>
                <w:rFonts w:eastAsia="Times New Roman"/>
                <w:color w:val="000000"/>
              </w:rPr>
              <w:t xml:space="preserve"> 272/2005 da CNNPA.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31F74215" w14:textId="77777777" w:rsidR="002B4633" w:rsidRPr="00AA6351" w:rsidRDefault="00000000" w:rsidP="000C38B1">
            <w:pPr>
              <w:jc w:val="center"/>
              <w:rPr>
                <w:rFonts w:eastAsia="Times New Roman"/>
                <w:color w:val="000000"/>
              </w:rPr>
            </w:pPr>
            <w:r w:rsidRPr="00AA6351">
              <w:rPr>
                <w:rFonts w:eastAsia="Times New Roman"/>
                <w:color w:val="000000"/>
              </w:rPr>
              <w:lastRenderedPageBreak/>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5AEEA68" w14:textId="77777777" w:rsidR="002B4633" w:rsidRPr="00AA6351" w:rsidRDefault="00000000" w:rsidP="000C38B1">
            <w:pPr>
              <w:jc w:val="center"/>
              <w:rPr>
                <w:rFonts w:eastAsia="Times New Roman"/>
                <w:color w:val="000000"/>
              </w:rPr>
            </w:pPr>
            <w:r w:rsidRPr="00AA6351">
              <w:rPr>
                <w:rFonts w:eastAsia="Times New Roman"/>
                <w:color w:val="000000"/>
              </w:rPr>
              <w:t>1250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2637C42" w14:textId="77777777" w:rsidR="002B4633" w:rsidRPr="00AA6351" w:rsidRDefault="00000000" w:rsidP="000C38B1">
            <w:pPr>
              <w:jc w:val="center"/>
              <w:rPr>
                <w:rFonts w:eastAsia="Times New Roman"/>
                <w:color w:val="000000"/>
              </w:rPr>
            </w:pPr>
            <w:r w:rsidRPr="00AA6351">
              <w:rPr>
                <w:rFonts w:eastAsia="Times New Roman"/>
                <w:color w:val="000000"/>
              </w:rPr>
              <w:t>7,00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4DA2E025" w14:textId="77777777" w:rsidR="002B4633" w:rsidRPr="00AA6351" w:rsidRDefault="00000000" w:rsidP="000C38B1">
            <w:pPr>
              <w:jc w:val="center"/>
              <w:rPr>
                <w:rFonts w:eastAsia="Times New Roman"/>
                <w:color w:val="000000"/>
              </w:rPr>
            </w:pPr>
            <w:r w:rsidRPr="00AA6351">
              <w:rPr>
                <w:rFonts w:eastAsia="Times New Roman"/>
                <w:color w:val="000000"/>
              </w:rPr>
              <w:t>8.750,00</w:t>
            </w:r>
          </w:p>
        </w:tc>
      </w:tr>
      <w:tr w:rsidR="002B4633" w:rsidRPr="00AA6351" w14:paraId="3BA77360"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7F8A9263" w14:textId="77777777" w:rsidR="002B4633" w:rsidRPr="00AA6351" w:rsidRDefault="00000000">
            <w:pPr>
              <w:jc w:val="both"/>
              <w:rPr>
                <w:rFonts w:eastAsia="Times New Roman"/>
                <w:color w:val="000000"/>
              </w:rPr>
            </w:pPr>
            <w:r w:rsidRPr="00AA6351">
              <w:rPr>
                <w:rFonts w:eastAsia="Times New Roman"/>
                <w:color w:val="000000"/>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021ED130" w14:textId="77777777" w:rsidR="002B4633" w:rsidRPr="00AA6351" w:rsidRDefault="00000000">
            <w:pPr>
              <w:jc w:val="right"/>
              <w:rPr>
                <w:rFonts w:eastAsia="Times New Roman"/>
                <w:color w:val="000000"/>
              </w:rPr>
            </w:pPr>
            <w:r w:rsidRPr="00AA6351">
              <w:rPr>
                <w:rFonts w:eastAsia="Times New Roman"/>
                <w:b/>
                <w:bCs/>
                <w:color w:val="000000"/>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734BBD3B" w14:textId="77777777" w:rsidR="002B4633" w:rsidRPr="00AA6351" w:rsidRDefault="00000000">
            <w:pPr>
              <w:jc w:val="right"/>
              <w:rPr>
                <w:rFonts w:eastAsia="Times New Roman"/>
                <w:color w:val="000000"/>
              </w:rPr>
            </w:pPr>
            <w:r w:rsidRPr="00AA6351">
              <w:rPr>
                <w:rFonts w:eastAsia="Times New Roman"/>
                <w:color w:val="000000"/>
              </w:rPr>
              <w:t>34.010,55</w:t>
            </w:r>
          </w:p>
        </w:tc>
      </w:tr>
    </w:tbl>
    <w:p w14:paraId="22020CDC"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43B40560" w14:textId="77777777" w:rsidR="002B4633" w:rsidRPr="00AA6351" w:rsidRDefault="00000000">
      <w:pPr>
        <w:pStyle w:val="Ttulo2"/>
        <w:rPr>
          <w:rFonts w:ascii="Times New Roman" w:eastAsia="Times New Roman" w:hAnsi="Times New Roman" w:cs="Times New Roman"/>
          <w:sz w:val="24"/>
          <w:szCs w:val="24"/>
        </w:rPr>
      </w:pPr>
      <w:r w:rsidRPr="00AA6351">
        <w:rPr>
          <w:rFonts w:ascii="Times New Roman" w:eastAsia="Times New Roman" w:hAnsi="Times New Roman" w:cs="Times New Roman"/>
          <w:sz w:val="24"/>
          <w:szCs w:val="24"/>
        </w:rPr>
        <w:t>CLÁUSULA QUARTA - DO REAJUSTAMENTO EM SENTIDO ESTRITO - REAJUSTE:</w:t>
      </w:r>
    </w:p>
    <w:p w14:paraId="6C3F0937"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Os preços contratados são fixos e irreajustáveis no prazo de um ano.</w:t>
      </w:r>
    </w:p>
    <w:p w14:paraId="49517EE9"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567E9B44"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Nos reajustes subsequentes ao primeiro, o interregno mínimo de um ano será contado a partir dos efeitos financeiros do último reajuste.</w:t>
      </w:r>
    </w:p>
    <w:p w14:paraId="52176BC0"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678D7BBD"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Nas aferições finais, o índice utilizado para reajuste será, obrigatoriamente, o definitivo.</w:t>
      </w:r>
    </w:p>
    <w:p w14:paraId="39D0FD71"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2197B497"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53F7C4D8"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O registro da variação do valor contratual para fazer face ao reajuste de preços poderá ser realizado por simples apostila.</w:t>
      </w:r>
    </w:p>
    <w:p w14:paraId="634770F4"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AA6351">
        <w:rPr>
          <w:rFonts w:ascii="Times New Roman" w:hAnsi="Times New Roman" w:cs="Times New Roman"/>
          <w:sz w:val="24"/>
          <w:szCs w:val="24"/>
        </w:rPr>
        <w:t>Arts</w:t>
      </w:r>
      <w:proofErr w:type="spellEnd"/>
      <w:r w:rsidRPr="00AA6351">
        <w:rPr>
          <w:rFonts w:ascii="Times New Roman" w:hAnsi="Times New Roman" w:cs="Times New Roman"/>
          <w:sz w:val="24"/>
          <w:szCs w:val="24"/>
        </w:rPr>
        <w:t>. 124 a 136, da Lei 14.133/21.</w:t>
      </w:r>
    </w:p>
    <w:p w14:paraId="46C51C5A"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12DD8F20" w14:textId="77777777" w:rsidR="002B4633" w:rsidRPr="00AA6351" w:rsidRDefault="00000000">
      <w:pPr>
        <w:pStyle w:val="Ttulo2"/>
        <w:rPr>
          <w:rFonts w:ascii="Times New Roman" w:eastAsia="Times New Roman" w:hAnsi="Times New Roman" w:cs="Times New Roman"/>
          <w:sz w:val="24"/>
          <w:szCs w:val="24"/>
        </w:rPr>
      </w:pPr>
      <w:r w:rsidRPr="00AA6351">
        <w:rPr>
          <w:rFonts w:ascii="Times New Roman" w:eastAsia="Times New Roman" w:hAnsi="Times New Roman" w:cs="Times New Roman"/>
          <w:sz w:val="24"/>
          <w:szCs w:val="24"/>
        </w:rPr>
        <w:t>CLÁUSULA QUINTA - DA DOTAÇÃO:</w:t>
      </w:r>
    </w:p>
    <w:p w14:paraId="58C87DB7"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As despesas correrão por conta da seguinte dotação, constante do orçamento vigente:</w:t>
      </w:r>
    </w:p>
    <w:p w14:paraId="40521185" w14:textId="3DEF299A"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RECURSOS NÃO VINCULADOS DE IMPOSTO DA PREFEITURA MUNICIPAL DE</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PRINCESA ISABEL; RECURSOS NÃO VINCULADOS DE IMPOSTO DO FUNDO</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MUNICIPAL DE SAÚDE; RECURSOS NÃO VINCULADOS DE IMPOSTO DO FUNDO</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MUNICIPAL DE ASSISTÊNCIA SOCIAL; RECURSOS NÃO VINCULADOS DE</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IMPOSTO DO PNAE.</w:t>
      </w:r>
    </w:p>
    <w:p w14:paraId="76806033" w14:textId="7FBCCAD0"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DOTAÇÕES ORÇAMENTÁRIA: 01.00 SEC. EXECUTIVA E DE ARTICULAÇÃO</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POLÍTICA 04.122.2026.2002 (MANTER AS ATIVIDADES ADMINISTRATIVAS) 500</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(RECURSOS NÃO VINCULADOS DE IMPOSTO) 3.3.90.30.01 (MATERIAL DE</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CONSUMO); 02.00 (SEC. FINANCAS, ADMINISTRAÇÃO E PLANEJAMENTO</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04.123.2026.2088 (MANTER AS ATIVIDADES DAS FINANÇAS) 500 (RECURSOS NÃO</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VINCULADOS DE IMPOSTO) 3.3.90.30.01 (MATERIAL DE CONSUMO); 03.00 FUNDO</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MUNICIPAL DE ASSISTÊNCIA SOCIAL 08.244.2026.2008 MANTER AS ATIVIDADES</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DA SECRETARIA DE ASSISTÊNCIA SOCIAL 500 (RECURSOS NÃO VINCULADOS</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DE IMPOSTO) 3.3.90.30.01 (MATERIAL DE CONSUMO); 04.00 SEC. INFRAESTRUTURA, MEIO AMBIENTE E AGRICULTURA 15.451.2026.2017 MANTER AS</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ATIVIDADES DE INFRA–ESTRUTURA URBANA 500 (RECURSOS NÃO</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VINCULADOS DE IMPOSTO) 3.3.90.30.01 (MATERIAL DE CONSUMO); 06.00</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PROCURADORIA JURÍDICA 03.091.2026.2019 MANTER AS ATIVIDADES DA</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 xml:space="preserve">PROCURADORIA JURÍDICA 500 (RECURSOS </w:t>
      </w:r>
      <w:r w:rsidRPr="00AA6351">
        <w:rPr>
          <w:rFonts w:ascii="Times New Roman" w:hAnsi="Times New Roman" w:cs="Times New Roman"/>
          <w:sz w:val="24"/>
          <w:szCs w:val="24"/>
        </w:rPr>
        <w:lastRenderedPageBreak/>
        <w:t>NÃO VINCULADOS DE IMPOSTO)</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3.3.90.30.01 (MATERIAL DE CONSUMO); 07.00 SEC. EDUCACAO, CULTURA,</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ESPO</w:t>
      </w:r>
      <w:r w:rsidR="000C38B1">
        <w:rPr>
          <w:rFonts w:ascii="Times New Roman" w:hAnsi="Times New Roman" w:cs="Times New Roman"/>
          <w:sz w:val="24"/>
          <w:szCs w:val="24"/>
        </w:rPr>
        <w:t>R</w:t>
      </w:r>
      <w:r w:rsidRPr="00AA6351">
        <w:rPr>
          <w:rFonts w:ascii="Times New Roman" w:hAnsi="Times New Roman" w:cs="Times New Roman"/>
          <w:sz w:val="24"/>
          <w:szCs w:val="24"/>
        </w:rPr>
        <w:t>TE E LAZER 12.361.2010.2096 (MANTER AS ATIV. DO ENSINO</w:t>
      </w:r>
    </w:p>
    <w:p w14:paraId="0A8CEDA5" w14:textId="40042FD3"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FUNDAMENTAL – FUNDEB 30%) 540 (TRANSFERÊNCIAS DO FUNDEB – IMPOSTOS</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E TRANSFERÊNCIAS DE IMPOSTOS) 3.3.90.30.01 (MATERIAL DE CONSUMO); 08.00</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FUNDO MUNICIPAL DE SAUDE 10.301.4002.2134 (MANTER O FUNDO MUNICIPAL</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DE SAÚDE – 15%) 500 (RECURSOS NÃO VINCULADOS DE IMPOSTO) 3.3.90.30.01</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(MATERIAL DE CONSUMO); 10.301.4002.2129 MANTER AS ATIVIDADES DA</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ATENÇÃO BÁSICA  PAB 600 (TRANSFERÊNCIAS FUNDO A FUNDO DE</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RECURSOS DO SUS PROVENIENTES DO GOVERNO FEDERAL) 3.3.90.30.01</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MATERIAL DE CONSUMO, CONFORME QDD 2025, FICANDO</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AUTOMATICAMENTE INCORPORADAS AS DOTAÇÕES DO ORÇAMENTO ANUAL</w:t>
      </w:r>
      <w:r w:rsidR="000C38B1">
        <w:rPr>
          <w:rFonts w:ascii="Times New Roman" w:hAnsi="Times New Roman" w:cs="Times New Roman"/>
          <w:sz w:val="24"/>
          <w:szCs w:val="24"/>
        </w:rPr>
        <w:t xml:space="preserve"> </w:t>
      </w:r>
      <w:r w:rsidRPr="00AA6351">
        <w:rPr>
          <w:rFonts w:ascii="Times New Roman" w:hAnsi="Times New Roman" w:cs="Times New Roman"/>
          <w:sz w:val="24"/>
          <w:szCs w:val="24"/>
        </w:rPr>
        <w:t>(LOA) APROVADO POR LEI PARA O EXERCÍCIO SEGUINTE.</w:t>
      </w:r>
    </w:p>
    <w:p w14:paraId="5B857B2E"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2AD372F0" w14:textId="77777777" w:rsidR="002B4633" w:rsidRPr="00AA6351" w:rsidRDefault="00000000">
      <w:pPr>
        <w:pStyle w:val="Ttulo2"/>
        <w:rPr>
          <w:rFonts w:ascii="Times New Roman" w:eastAsia="Times New Roman" w:hAnsi="Times New Roman" w:cs="Times New Roman"/>
          <w:sz w:val="24"/>
          <w:szCs w:val="24"/>
        </w:rPr>
      </w:pPr>
      <w:r w:rsidRPr="00AA6351">
        <w:rPr>
          <w:rFonts w:ascii="Times New Roman" w:eastAsia="Times New Roman" w:hAnsi="Times New Roman" w:cs="Times New Roman"/>
          <w:sz w:val="24"/>
          <w:szCs w:val="24"/>
        </w:rPr>
        <w:t>CLÁUSULA SEXTA - DO PAGAMENTO:</w:t>
      </w:r>
    </w:p>
    <w:p w14:paraId="0CED2693"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xml:space="preserve">O pagamento será efetuado mediante processo regular e em observância às normas e procedimentos adotados pelo Contratante, bem como as disposições dos </w:t>
      </w:r>
      <w:proofErr w:type="spellStart"/>
      <w:r w:rsidRPr="00AA6351">
        <w:rPr>
          <w:rFonts w:ascii="Times New Roman" w:hAnsi="Times New Roman" w:cs="Times New Roman"/>
          <w:sz w:val="24"/>
          <w:szCs w:val="24"/>
        </w:rPr>
        <w:t>Arts</w:t>
      </w:r>
      <w:proofErr w:type="spellEnd"/>
      <w:r w:rsidRPr="00AA6351">
        <w:rPr>
          <w:rFonts w:ascii="Times New Roman" w:hAnsi="Times New Roman" w:cs="Times New Roman"/>
          <w:sz w:val="24"/>
          <w:szCs w:val="24"/>
        </w:rPr>
        <w:t>. 141 a 146 da Lei 14.133/21; da seguinte maneira: Para ocorrer no prazo de trinta dias, contados do período de adimplemento.</w:t>
      </w:r>
    </w:p>
    <w:p w14:paraId="00ED9086"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34CE2438" w14:textId="77777777" w:rsidR="002B4633" w:rsidRPr="00AA6351" w:rsidRDefault="00000000">
      <w:pPr>
        <w:pStyle w:val="Ttulo2"/>
        <w:rPr>
          <w:rFonts w:ascii="Times New Roman" w:eastAsia="Times New Roman" w:hAnsi="Times New Roman" w:cs="Times New Roman"/>
          <w:sz w:val="24"/>
          <w:szCs w:val="24"/>
        </w:rPr>
      </w:pPr>
      <w:r w:rsidRPr="00AA6351">
        <w:rPr>
          <w:rFonts w:ascii="Times New Roman" w:eastAsia="Times New Roman" w:hAnsi="Times New Roman" w:cs="Times New Roman"/>
          <w:sz w:val="24"/>
          <w:szCs w:val="24"/>
        </w:rPr>
        <w:t>CLÁUSULA SÉTIMA - DO PRAZO E DA VIGÊNCIA:</w:t>
      </w:r>
    </w:p>
    <w:p w14:paraId="63505362"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1B9BB02E"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a - Entrega: 3 (três) dias.</w:t>
      </w:r>
    </w:p>
    <w:p w14:paraId="3EC2A123"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xml:space="preserve">A vigência do presente contrato será determinada: até 12/05/2026, considerada da data de sua assinatura; podendo ser prorrogada, nas hipóteses e nos termos dos </w:t>
      </w:r>
      <w:proofErr w:type="spellStart"/>
      <w:r w:rsidRPr="00AA6351">
        <w:rPr>
          <w:rFonts w:ascii="Times New Roman" w:hAnsi="Times New Roman" w:cs="Times New Roman"/>
          <w:sz w:val="24"/>
          <w:szCs w:val="24"/>
        </w:rPr>
        <w:t>Arts</w:t>
      </w:r>
      <w:proofErr w:type="spellEnd"/>
      <w:r w:rsidRPr="00AA6351">
        <w:rPr>
          <w:rFonts w:ascii="Times New Roman" w:hAnsi="Times New Roman" w:cs="Times New Roman"/>
          <w:sz w:val="24"/>
          <w:szCs w:val="24"/>
        </w:rPr>
        <w:t>. 105 a 114, da Lei 14.133/21.</w:t>
      </w:r>
    </w:p>
    <w:p w14:paraId="4BACA00B"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3884A827" w14:textId="77777777" w:rsidR="002B4633" w:rsidRPr="00AA6351" w:rsidRDefault="00000000">
      <w:pPr>
        <w:pStyle w:val="Ttulo2"/>
        <w:rPr>
          <w:rFonts w:ascii="Times New Roman" w:eastAsia="Times New Roman" w:hAnsi="Times New Roman" w:cs="Times New Roman"/>
          <w:sz w:val="24"/>
          <w:szCs w:val="24"/>
        </w:rPr>
      </w:pPr>
      <w:r w:rsidRPr="00AA6351">
        <w:rPr>
          <w:rFonts w:ascii="Times New Roman" w:eastAsia="Times New Roman" w:hAnsi="Times New Roman" w:cs="Times New Roman"/>
          <w:sz w:val="24"/>
          <w:szCs w:val="24"/>
        </w:rPr>
        <w:t>CLÁUSULA OITAVA - DAS OBRIGAÇÕES DO CONTRATANTE:</w:t>
      </w:r>
    </w:p>
    <w:p w14:paraId="5433B80F"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a - Efetuar o pagamento relativo ao fornecimento efetivamente realizado, de acordo com as respectivas cláusulas do presente contrato;</w:t>
      </w:r>
    </w:p>
    <w:p w14:paraId="5F28F3C2"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b - Proporcionar ao Contratado todos os meios necessários para o fiel fornecimento contratado;</w:t>
      </w:r>
    </w:p>
    <w:p w14:paraId="411C514A"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c - Notificar o Contratado sobre qualquer irregularidade encontrada quanto à qualidade de produto fornecido, exercendo a mais ampla e completa fiscalização, o que não exime o Contratado de suas responsabilidades contratuais e legais;</w:t>
      </w:r>
    </w:p>
    <w:p w14:paraId="7667485D"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735018BC"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xml:space="preserve">e - Observar, em compatibilidade com o objeto deste contrato, as disposições dos </w:t>
      </w:r>
      <w:proofErr w:type="spellStart"/>
      <w:r w:rsidRPr="00AA6351">
        <w:rPr>
          <w:rFonts w:ascii="Times New Roman" w:hAnsi="Times New Roman" w:cs="Times New Roman"/>
          <w:sz w:val="24"/>
          <w:szCs w:val="24"/>
        </w:rPr>
        <w:t>Arts</w:t>
      </w:r>
      <w:proofErr w:type="spellEnd"/>
      <w:r w:rsidRPr="00AA6351">
        <w:rPr>
          <w:rFonts w:ascii="Times New Roman" w:hAnsi="Times New Roman" w:cs="Times New Roman"/>
          <w:sz w:val="24"/>
          <w:szCs w:val="24"/>
        </w:rPr>
        <w:t>. 115 a 123 da Lei 14.133/21.</w:t>
      </w:r>
    </w:p>
    <w:p w14:paraId="62D1D55D"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26F32E5F" w14:textId="77777777" w:rsidR="002B4633" w:rsidRPr="00AA6351" w:rsidRDefault="00000000">
      <w:pPr>
        <w:pStyle w:val="Ttulo2"/>
        <w:rPr>
          <w:rFonts w:ascii="Times New Roman" w:eastAsia="Times New Roman" w:hAnsi="Times New Roman" w:cs="Times New Roman"/>
          <w:sz w:val="24"/>
          <w:szCs w:val="24"/>
        </w:rPr>
      </w:pPr>
      <w:r w:rsidRPr="00AA6351">
        <w:rPr>
          <w:rFonts w:ascii="Times New Roman" w:eastAsia="Times New Roman" w:hAnsi="Times New Roman" w:cs="Times New Roman"/>
          <w:sz w:val="24"/>
          <w:szCs w:val="24"/>
        </w:rPr>
        <w:t>CLÁUSULA NONA - DAS OBRIGAÇÕES DO CONTRATADO:</w:t>
      </w:r>
    </w:p>
    <w:p w14:paraId="5A46C754"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a - Executar devidamente o fornecimento descrito na cláusula correspondente do presente contrato, dentro dos melhores parâmetros de qualidade estabelecidos para o ramo de atividade relacionada ao objeto contratual, com observância aos prazos estipulados;</w:t>
      </w:r>
    </w:p>
    <w:p w14:paraId="6859D308"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5901BADD"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lastRenderedPageBreak/>
        <w:t>c - Manter preposto capacitado e idôneo, aceito pelo Contratante, quando da execução do contrato, que o represente integralmente em todos os seus atos;</w:t>
      </w:r>
    </w:p>
    <w:p w14:paraId="326A8BC6"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d - Permitir e facilitar a fiscalização do Contratante devendo prestar os informes e esclarecimentos solicitados;</w:t>
      </w:r>
    </w:p>
    <w:p w14:paraId="3C80FC74"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3B61B998"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f - Não ceder, transferir ou subcontratar, no todo ou em parte, o objeto deste instrumento, sem o conhecimento e a devida autorização expressa do Contratante;</w:t>
      </w:r>
    </w:p>
    <w:p w14:paraId="2F19D2B0"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0CB474F2"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01F71493"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xml:space="preserve">i - Observar, em compatibilidade com o objeto deste contrato, as disposições dos </w:t>
      </w:r>
      <w:proofErr w:type="spellStart"/>
      <w:r w:rsidRPr="00AA6351">
        <w:rPr>
          <w:rFonts w:ascii="Times New Roman" w:hAnsi="Times New Roman" w:cs="Times New Roman"/>
          <w:sz w:val="24"/>
          <w:szCs w:val="24"/>
        </w:rPr>
        <w:t>Arts</w:t>
      </w:r>
      <w:proofErr w:type="spellEnd"/>
      <w:r w:rsidRPr="00AA6351">
        <w:rPr>
          <w:rFonts w:ascii="Times New Roman" w:hAnsi="Times New Roman" w:cs="Times New Roman"/>
          <w:sz w:val="24"/>
          <w:szCs w:val="24"/>
        </w:rPr>
        <w:t>. 115 a 123 da Lei 14.133/21.</w:t>
      </w:r>
    </w:p>
    <w:p w14:paraId="7EDD08C4"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00A63E58" w14:textId="77777777" w:rsidR="002B4633" w:rsidRPr="00AA6351" w:rsidRDefault="00000000">
      <w:pPr>
        <w:pStyle w:val="Ttulo2"/>
        <w:rPr>
          <w:rFonts w:ascii="Times New Roman" w:eastAsia="Times New Roman" w:hAnsi="Times New Roman" w:cs="Times New Roman"/>
          <w:sz w:val="24"/>
          <w:szCs w:val="24"/>
        </w:rPr>
      </w:pPr>
      <w:r w:rsidRPr="00AA6351">
        <w:rPr>
          <w:rFonts w:ascii="Times New Roman" w:eastAsia="Times New Roman" w:hAnsi="Times New Roman" w:cs="Times New Roman"/>
          <w:sz w:val="24"/>
          <w:szCs w:val="24"/>
        </w:rPr>
        <w:t>CLÁUSULA DÉCIMA - DA ALTERAÇÃO E EXTINÇÃO:</w:t>
      </w:r>
    </w:p>
    <w:p w14:paraId="04B2792F"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xml:space="preserve">Este contrato poderá ser alterado com a devida justificativa, unilateralmente pelo Contratante ou por acordo entre as partes, nos casos e condições previstas nos </w:t>
      </w:r>
      <w:proofErr w:type="spellStart"/>
      <w:r w:rsidRPr="00AA6351">
        <w:rPr>
          <w:rFonts w:ascii="Times New Roman" w:hAnsi="Times New Roman" w:cs="Times New Roman"/>
          <w:sz w:val="24"/>
          <w:szCs w:val="24"/>
        </w:rPr>
        <w:t>Arts</w:t>
      </w:r>
      <w:proofErr w:type="spellEnd"/>
      <w:r w:rsidRPr="00AA6351">
        <w:rPr>
          <w:rFonts w:ascii="Times New Roman" w:hAnsi="Times New Roman" w:cs="Times New Roman"/>
          <w:sz w:val="24"/>
          <w:szCs w:val="24"/>
        </w:rPr>
        <w:t xml:space="preserve">. 124 a 136 e sua extinção, formalmente motivada nos autos do processo, assegurados o contraditório e a ampla defesa, ocorrerá nas hipóteses e disposições dos </w:t>
      </w:r>
      <w:proofErr w:type="spellStart"/>
      <w:r w:rsidRPr="00AA6351">
        <w:rPr>
          <w:rFonts w:ascii="Times New Roman" w:hAnsi="Times New Roman" w:cs="Times New Roman"/>
          <w:sz w:val="24"/>
          <w:szCs w:val="24"/>
        </w:rPr>
        <w:t>Arts</w:t>
      </w:r>
      <w:proofErr w:type="spellEnd"/>
      <w:r w:rsidRPr="00AA6351">
        <w:rPr>
          <w:rFonts w:ascii="Times New Roman" w:hAnsi="Times New Roman" w:cs="Times New Roman"/>
          <w:sz w:val="24"/>
          <w:szCs w:val="24"/>
        </w:rPr>
        <w:t>. 137 a 139, todos da Lei 14.133/21.</w:t>
      </w:r>
    </w:p>
    <w:p w14:paraId="4DDFB0EE"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199369EC"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47533396" w14:textId="77777777" w:rsidR="002B4633" w:rsidRPr="00AA6351" w:rsidRDefault="00000000">
      <w:pPr>
        <w:pStyle w:val="Ttulo2"/>
        <w:rPr>
          <w:rFonts w:ascii="Times New Roman" w:eastAsia="Times New Roman" w:hAnsi="Times New Roman" w:cs="Times New Roman"/>
          <w:sz w:val="24"/>
          <w:szCs w:val="24"/>
        </w:rPr>
      </w:pPr>
      <w:r w:rsidRPr="00AA6351">
        <w:rPr>
          <w:rFonts w:ascii="Times New Roman" w:eastAsia="Times New Roman" w:hAnsi="Times New Roman" w:cs="Times New Roman"/>
          <w:sz w:val="24"/>
          <w:szCs w:val="24"/>
        </w:rPr>
        <w:t>CLÁUSULA DÉCIMA PRIMEIRA - DO RECEBIMENTO:</w:t>
      </w:r>
    </w:p>
    <w:p w14:paraId="5DEEEBD0"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31D9811A"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003A8390" w14:textId="77777777" w:rsidR="002B4633" w:rsidRPr="00AA6351" w:rsidRDefault="00000000">
      <w:pPr>
        <w:pStyle w:val="Ttulo2"/>
        <w:rPr>
          <w:rFonts w:ascii="Times New Roman" w:eastAsia="Times New Roman" w:hAnsi="Times New Roman" w:cs="Times New Roman"/>
          <w:sz w:val="24"/>
          <w:szCs w:val="24"/>
        </w:rPr>
      </w:pPr>
      <w:r w:rsidRPr="00AA6351">
        <w:rPr>
          <w:rFonts w:ascii="Times New Roman" w:eastAsia="Times New Roman" w:hAnsi="Times New Roman" w:cs="Times New Roman"/>
          <w:sz w:val="24"/>
          <w:szCs w:val="24"/>
        </w:rPr>
        <w:t>CLÁUSULA DÉCIMA SEGUNDA - DAS PENALIDADES:</w:t>
      </w:r>
    </w:p>
    <w:p w14:paraId="5FD5D8DE"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AA6351">
        <w:rPr>
          <w:rFonts w:ascii="Times New Roman" w:hAnsi="Times New Roman" w:cs="Times New Roman"/>
          <w:sz w:val="24"/>
          <w:szCs w:val="24"/>
        </w:rPr>
        <w:t>Arts</w:t>
      </w:r>
      <w:proofErr w:type="spellEnd"/>
      <w:r w:rsidRPr="00AA6351">
        <w:rPr>
          <w:rFonts w:ascii="Times New Roman" w:hAnsi="Times New Roman" w:cs="Times New Roman"/>
          <w:sz w:val="24"/>
          <w:szCs w:val="24"/>
        </w:rPr>
        <w:t xml:space="preserve">.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w:t>
      </w:r>
      <w:r w:rsidRPr="00AA6351">
        <w:rPr>
          <w:rFonts w:ascii="Times New Roman" w:hAnsi="Times New Roman" w:cs="Times New Roman"/>
          <w:sz w:val="24"/>
          <w:szCs w:val="24"/>
        </w:rPr>
        <w:lastRenderedPageBreak/>
        <w:t>grave; e – declaração de inidoneidade para licitar ou contratar no âmbito da Administração Pública direta e indireta de todos os entes federativos, pelo prazo mínimo de três anos e máximo de seis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29EDA746"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1D36FC80"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61818CB2" w14:textId="77777777" w:rsidR="002B4633" w:rsidRPr="00AA6351" w:rsidRDefault="00000000">
      <w:pPr>
        <w:pStyle w:val="Ttulo2"/>
        <w:rPr>
          <w:rFonts w:ascii="Times New Roman" w:eastAsia="Times New Roman" w:hAnsi="Times New Roman" w:cs="Times New Roman"/>
          <w:sz w:val="24"/>
          <w:szCs w:val="24"/>
        </w:rPr>
      </w:pPr>
      <w:r w:rsidRPr="00AA6351">
        <w:rPr>
          <w:rFonts w:ascii="Times New Roman" w:eastAsia="Times New Roman" w:hAnsi="Times New Roman" w:cs="Times New Roman"/>
          <w:sz w:val="24"/>
          <w:szCs w:val="24"/>
        </w:rPr>
        <w:t>CLÁUSULA DÉCIMA TERCEIRA - DA COMPENSAÇÃO FINANCEIRA:</w:t>
      </w:r>
    </w:p>
    <w:p w14:paraId="41FF6C78"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7EF10F55"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00E6249F" w14:textId="77777777" w:rsidR="002B4633" w:rsidRPr="00AA6351" w:rsidRDefault="00000000">
      <w:pPr>
        <w:pStyle w:val="Ttulo2"/>
        <w:rPr>
          <w:rFonts w:ascii="Times New Roman" w:eastAsia="Times New Roman" w:hAnsi="Times New Roman" w:cs="Times New Roman"/>
          <w:sz w:val="24"/>
          <w:szCs w:val="24"/>
        </w:rPr>
      </w:pPr>
      <w:r w:rsidRPr="00AA6351">
        <w:rPr>
          <w:rFonts w:ascii="Times New Roman" w:eastAsia="Times New Roman" w:hAnsi="Times New Roman" w:cs="Times New Roman"/>
          <w:sz w:val="24"/>
          <w:szCs w:val="24"/>
        </w:rPr>
        <w:t>CLÁUSULA DÉCIMA QUARTA - DAS OBRIGAÇÕES PERTINENTES À LGPD:</w:t>
      </w:r>
    </w:p>
    <w:p w14:paraId="18179B3D"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xml:space="preserve">a - As partes contratantes deverão cumprir a Lei nº 13.709, de 14 de </w:t>
      </w:r>
      <w:proofErr w:type="gramStart"/>
      <w:r w:rsidRPr="00AA6351">
        <w:rPr>
          <w:rFonts w:ascii="Times New Roman" w:hAnsi="Times New Roman" w:cs="Times New Roman"/>
          <w:sz w:val="24"/>
          <w:szCs w:val="24"/>
        </w:rPr>
        <w:t>Agosto</w:t>
      </w:r>
      <w:proofErr w:type="gramEnd"/>
      <w:r w:rsidRPr="00AA6351">
        <w:rPr>
          <w:rFonts w:ascii="Times New Roman" w:hAnsi="Times New Roman" w:cs="Times New Roman"/>
          <w:sz w:val="24"/>
          <w:szCs w:val="24"/>
        </w:rPr>
        <w:t xml:space="preserve"> de 2018, que é a Lei Geral de Proteção de Dados Pessoais LGPD, quanto a todos os dados pessoais a que tenham acesso em razão deste contrato, independentemente de declaração ou de aceitação expressa.</w:t>
      </w:r>
    </w:p>
    <w:p w14:paraId="5CAB44D5"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b - Os dados obtidos somente poderão ser utilizados para as finalidades que justificaram seu acesso e de acordo com a boa-fé e com os princípios do Art. 6º, da Lei 13.709/18.</w:t>
      </w:r>
    </w:p>
    <w:p w14:paraId="317C8445"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c - É vedado o compartilhamento com terceiros de qualquer dado obtido, fora das hipóteses permitidas em Lei.</w:t>
      </w:r>
    </w:p>
    <w:p w14:paraId="10EB27FB"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d - Constitui atribuição do Contratado orientar e treinar seus empregados, quando for o caso, sobre os deveres, requisitos e responsabilidades decorrentes da LGPD.</w:t>
      </w:r>
    </w:p>
    <w:p w14:paraId="286984A7"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xml:space="preserve">e - O Contratante deverá ser informado, no prazo de cinco dias úteis sobre todos os contratos de </w:t>
      </w:r>
      <w:proofErr w:type="spellStart"/>
      <w:r w:rsidRPr="00AA6351">
        <w:rPr>
          <w:rFonts w:ascii="Times New Roman" w:hAnsi="Times New Roman" w:cs="Times New Roman"/>
          <w:sz w:val="24"/>
          <w:szCs w:val="24"/>
        </w:rPr>
        <w:t>suboperação</w:t>
      </w:r>
      <w:proofErr w:type="spellEnd"/>
      <w:r w:rsidRPr="00AA6351">
        <w:rPr>
          <w:rFonts w:ascii="Times New Roman" w:hAnsi="Times New Roman" w:cs="Times New Roman"/>
          <w:sz w:val="24"/>
          <w:szCs w:val="24"/>
        </w:rPr>
        <w:t xml:space="preserve"> firmados ou que venham a ser celebrados pelo Contratado.</w:t>
      </w:r>
    </w:p>
    <w:p w14:paraId="7312C48B"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xml:space="preserve">f - O Contratado deverá exigir de </w:t>
      </w:r>
      <w:proofErr w:type="spellStart"/>
      <w:r w:rsidRPr="00AA6351">
        <w:rPr>
          <w:rFonts w:ascii="Times New Roman" w:hAnsi="Times New Roman" w:cs="Times New Roman"/>
          <w:sz w:val="24"/>
          <w:szCs w:val="24"/>
        </w:rPr>
        <w:t>suboperadores</w:t>
      </w:r>
      <w:proofErr w:type="spellEnd"/>
      <w:r w:rsidRPr="00AA6351">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320B0C72"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g - O Contratante poderá realizar diligência para aferir o cumprimento desta cláusula, devendo o Contratado atender prontamente eventuais pedidos de comprovação formulados.</w:t>
      </w:r>
    </w:p>
    <w:p w14:paraId="6CE9464E"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h - O Contratado deverá prestar, no prazo fixado pelo Contratante, prorrogável mediante justificativa, quaisquer informações acerca dos dados pessoais para cumprimento da LGPD, inclusive quanto a eventual descarte realizado.</w:t>
      </w:r>
    </w:p>
    <w:p w14:paraId="4C3B16D2"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11E75321"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lastRenderedPageBreak/>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726CCE7C"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533A5F69"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016B1C6F" w14:textId="77777777" w:rsidR="002B4633" w:rsidRPr="00AA6351" w:rsidRDefault="00000000">
      <w:pPr>
        <w:pStyle w:val="Ttulo2"/>
        <w:rPr>
          <w:rFonts w:ascii="Times New Roman" w:eastAsia="Times New Roman" w:hAnsi="Times New Roman" w:cs="Times New Roman"/>
          <w:sz w:val="24"/>
          <w:szCs w:val="24"/>
        </w:rPr>
      </w:pPr>
      <w:r w:rsidRPr="00AA6351">
        <w:rPr>
          <w:rFonts w:ascii="Times New Roman" w:eastAsia="Times New Roman" w:hAnsi="Times New Roman" w:cs="Times New Roman"/>
          <w:sz w:val="24"/>
          <w:szCs w:val="24"/>
        </w:rPr>
        <w:t>CLÁUSULA DÉCIMA QUINTA - DO FORO:</w:t>
      </w:r>
    </w:p>
    <w:p w14:paraId="052E8746"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Para dirimir as questões decorrentes deste contrato, as partes elegem o Foro da Comarca de Princesa Isabel.</w:t>
      </w:r>
    </w:p>
    <w:p w14:paraId="65083DB4"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08340D5A"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E, por estarem de pleno acordo, foi lavrado o presente contrato em 02(duas) vias, o qual vai assinado pelas partes e por duas testemunhas.</w:t>
      </w:r>
    </w:p>
    <w:p w14:paraId="4FF0D996"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68F4C0F8" w14:textId="77777777" w:rsidR="000C38B1" w:rsidRDefault="000C38B1" w:rsidP="000C38B1">
      <w:pPr>
        <w:pStyle w:val="NormalWeb"/>
        <w:jc w:val="center"/>
        <w:rPr>
          <w:rFonts w:ascii="Times New Roman" w:hAnsi="Times New Roman" w:cs="Times New Roman"/>
          <w:sz w:val="24"/>
          <w:szCs w:val="24"/>
        </w:rPr>
      </w:pPr>
    </w:p>
    <w:p w14:paraId="65D8298E" w14:textId="08BD806E" w:rsidR="002B4633" w:rsidRDefault="00000000" w:rsidP="000C38B1">
      <w:pPr>
        <w:pStyle w:val="NormalWeb"/>
        <w:jc w:val="center"/>
        <w:rPr>
          <w:rFonts w:ascii="Times New Roman" w:hAnsi="Times New Roman" w:cs="Times New Roman"/>
          <w:sz w:val="24"/>
          <w:szCs w:val="24"/>
        </w:rPr>
      </w:pPr>
      <w:r w:rsidRPr="00AA6351">
        <w:rPr>
          <w:rFonts w:ascii="Times New Roman" w:hAnsi="Times New Roman" w:cs="Times New Roman"/>
          <w:sz w:val="24"/>
          <w:szCs w:val="24"/>
        </w:rPr>
        <w:t xml:space="preserve">Princesa Isabel - PB, 12 de </w:t>
      </w:r>
      <w:proofErr w:type="gramStart"/>
      <w:r w:rsidRPr="00AA6351">
        <w:rPr>
          <w:rFonts w:ascii="Times New Roman" w:hAnsi="Times New Roman" w:cs="Times New Roman"/>
          <w:sz w:val="24"/>
          <w:szCs w:val="24"/>
        </w:rPr>
        <w:t>Maio</w:t>
      </w:r>
      <w:proofErr w:type="gramEnd"/>
      <w:r w:rsidRPr="00AA6351">
        <w:rPr>
          <w:rFonts w:ascii="Times New Roman" w:hAnsi="Times New Roman" w:cs="Times New Roman"/>
          <w:sz w:val="24"/>
          <w:szCs w:val="24"/>
        </w:rPr>
        <w:t xml:space="preserve"> de 2025.</w:t>
      </w:r>
    </w:p>
    <w:p w14:paraId="4464C63A" w14:textId="77777777" w:rsidR="000C38B1" w:rsidRDefault="000C38B1" w:rsidP="000C38B1">
      <w:pPr>
        <w:pStyle w:val="NormalWeb"/>
        <w:jc w:val="center"/>
        <w:rPr>
          <w:rFonts w:ascii="Times New Roman" w:hAnsi="Times New Roman" w:cs="Times New Roman"/>
          <w:sz w:val="24"/>
          <w:szCs w:val="24"/>
        </w:rPr>
      </w:pPr>
    </w:p>
    <w:p w14:paraId="77B2757A" w14:textId="77777777" w:rsidR="000C38B1" w:rsidRPr="00AA6351" w:rsidRDefault="000C38B1" w:rsidP="000C38B1">
      <w:pPr>
        <w:pStyle w:val="NormalWeb"/>
        <w:jc w:val="center"/>
        <w:rPr>
          <w:rFonts w:ascii="Times New Roman" w:hAnsi="Times New Roman" w:cs="Times New Roman"/>
          <w:sz w:val="24"/>
          <w:szCs w:val="24"/>
        </w:rPr>
      </w:pPr>
    </w:p>
    <w:p w14:paraId="30BF132A"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000"/>
        <w:gridCol w:w="5205"/>
      </w:tblGrid>
      <w:tr w:rsidR="002B4633" w:rsidRPr="00AA6351" w14:paraId="6B68A7E3" w14:textId="77777777">
        <w:tc>
          <w:tcPr>
            <w:tcW w:w="5000" w:type="dxa"/>
            <w:tcBorders>
              <w:top w:val="nil"/>
              <w:left w:val="nil"/>
              <w:bottom w:val="nil"/>
              <w:right w:val="nil"/>
            </w:tcBorders>
            <w:tcMar>
              <w:top w:w="0" w:type="dxa"/>
              <w:left w:w="0" w:type="dxa"/>
              <w:bottom w:w="0" w:type="dxa"/>
              <w:right w:w="200" w:type="dxa"/>
            </w:tcMar>
            <w:hideMark/>
          </w:tcPr>
          <w:p w14:paraId="2D4EFF49" w14:textId="77777777" w:rsidR="002B4633" w:rsidRPr="00AA6351" w:rsidRDefault="00000000">
            <w:pPr>
              <w:pStyle w:val="NormalWeb"/>
              <w:jc w:val="left"/>
              <w:rPr>
                <w:rFonts w:ascii="Times New Roman" w:hAnsi="Times New Roman" w:cs="Times New Roman"/>
                <w:sz w:val="24"/>
                <w:szCs w:val="24"/>
              </w:rPr>
            </w:pPr>
            <w:r w:rsidRPr="00AA6351">
              <w:rPr>
                <w:rFonts w:ascii="Times New Roman" w:hAnsi="Times New Roman" w:cs="Times New Roman"/>
                <w:sz w:val="24"/>
                <w:szCs w:val="24"/>
              </w:rPr>
              <w:t>TESTEMUNHAS</w:t>
            </w:r>
          </w:p>
          <w:p w14:paraId="4AA462DE"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1F71C634" w14:textId="77777777" w:rsidR="002B4633"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206ACE54" w14:textId="77777777" w:rsidR="000C38B1" w:rsidRDefault="000C38B1">
            <w:pPr>
              <w:pStyle w:val="NormalWeb"/>
              <w:rPr>
                <w:rFonts w:ascii="Times New Roman" w:hAnsi="Times New Roman" w:cs="Times New Roman"/>
                <w:sz w:val="24"/>
                <w:szCs w:val="24"/>
              </w:rPr>
            </w:pPr>
          </w:p>
          <w:p w14:paraId="36CDA68E" w14:textId="77777777" w:rsidR="000C38B1" w:rsidRPr="00AA6351" w:rsidRDefault="000C38B1">
            <w:pPr>
              <w:pStyle w:val="NormalWeb"/>
              <w:rPr>
                <w:rFonts w:ascii="Times New Roman" w:hAnsi="Times New Roman" w:cs="Times New Roman"/>
                <w:sz w:val="24"/>
                <w:szCs w:val="24"/>
              </w:rPr>
            </w:pPr>
          </w:p>
          <w:p w14:paraId="6ACD6D6A" w14:textId="77777777" w:rsidR="002B4633" w:rsidRPr="00AA6351" w:rsidRDefault="00000000">
            <w:pPr>
              <w:pStyle w:val="NormalWeb"/>
              <w:jc w:val="left"/>
              <w:rPr>
                <w:rFonts w:ascii="Times New Roman" w:hAnsi="Times New Roman" w:cs="Times New Roman"/>
                <w:sz w:val="24"/>
                <w:szCs w:val="24"/>
              </w:rPr>
            </w:pPr>
            <w:r w:rsidRPr="00AA6351">
              <w:rPr>
                <w:rFonts w:ascii="Times New Roman" w:hAnsi="Times New Roman" w:cs="Times New Roman"/>
                <w:sz w:val="24"/>
                <w:szCs w:val="24"/>
              </w:rPr>
              <w:t>_____________________________________</w:t>
            </w:r>
          </w:p>
          <w:p w14:paraId="65EB6202" w14:textId="45CB46EE" w:rsidR="002B4633" w:rsidRPr="00AA6351" w:rsidRDefault="00327092">
            <w:pPr>
              <w:pStyle w:val="NormalWeb"/>
              <w:rPr>
                <w:rFonts w:ascii="Times New Roman" w:hAnsi="Times New Roman" w:cs="Times New Roman"/>
                <w:sz w:val="24"/>
                <w:szCs w:val="24"/>
              </w:rPr>
            </w:pPr>
            <w:r>
              <w:rPr>
                <w:rFonts w:ascii="Times New Roman" w:hAnsi="Times New Roman" w:cs="Times New Roman"/>
                <w:sz w:val="24"/>
                <w:szCs w:val="24"/>
              </w:rPr>
              <w:t xml:space="preserve">CPF: </w:t>
            </w:r>
          </w:p>
          <w:p w14:paraId="121BD327"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50802C46"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602F609B"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1499F8B9"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71E77F96" w14:textId="77777777" w:rsidR="002B4633"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555DF40F" w14:textId="77777777" w:rsidR="00327092" w:rsidRDefault="00327092">
            <w:pPr>
              <w:pStyle w:val="NormalWeb"/>
              <w:rPr>
                <w:rFonts w:ascii="Times New Roman" w:hAnsi="Times New Roman" w:cs="Times New Roman"/>
                <w:sz w:val="24"/>
                <w:szCs w:val="24"/>
              </w:rPr>
            </w:pPr>
          </w:p>
          <w:p w14:paraId="1C71FA39" w14:textId="77777777" w:rsidR="00327092" w:rsidRDefault="00327092">
            <w:pPr>
              <w:pStyle w:val="NormalWeb"/>
              <w:rPr>
                <w:rFonts w:ascii="Times New Roman" w:hAnsi="Times New Roman" w:cs="Times New Roman"/>
                <w:sz w:val="24"/>
                <w:szCs w:val="24"/>
              </w:rPr>
            </w:pPr>
          </w:p>
          <w:p w14:paraId="74DB03CD" w14:textId="77777777" w:rsidR="00327092" w:rsidRDefault="00327092">
            <w:pPr>
              <w:pStyle w:val="NormalWeb"/>
              <w:rPr>
                <w:rFonts w:ascii="Times New Roman" w:hAnsi="Times New Roman" w:cs="Times New Roman"/>
                <w:sz w:val="24"/>
                <w:szCs w:val="24"/>
              </w:rPr>
            </w:pPr>
          </w:p>
          <w:p w14:paraId="258AB156" w14:textId="77777777" w:rsidR="00327092" w:rsidRDefault="00327092">
            <w:pPr>
              <w:pStyle w:val="NormalWeb"/>
              <w:rPr>
                <w:rFonts w:ascii="Times New Roman" w:hAnsi="Times New Roman" w:cs="Times New Roman"/>
                <w:sz w:val="24"/>
                <w:szCs w:val="24"/>
              </w:rPr>
            </w:pPr>
          </w:p>
          <w:p w14:paraId="21396B46" w14:textId="77777777" w:rsidR="00327092" w:rsidRDefault="00327092">
            <w:pPr>
              <w:pStyle w:val="NormalWeb"/>
              <w:rPr>
                <w:rFonts w:ascii="Times New Roman" w:hAnsi="Times New Roman" w:cs="Times New Roman"/>
                <w:sz w:val="24"/>
                <w:szCs w:val="24"/>
              </w:rPr>
            </w:pPr>
          </w:p>
          <w:p w14:paraId="35344D68" w14:textId="77777777" w:rsidR="00327092" w:rsidRPr="00AA6351" w:rsidRDefault="00327092">
            <w:pPr>
              <w:pStyle w:val="NormalWeb"/>
              <w:rPr>
                <w:rFonts w:ascii="Times New Roman" w:hAnsi="Times New Roman" w:cs="Times New Roman"/>
                <w:sz w:val="24"/>
                <w:szCs w:val="24"/>
              </w:rPr>
            </w:pPr>
          </w:p>
          <w:p w14:paraId="5916880A" w14:textId="77777777" w:rsidR="002B4633" w:rsidRPr="00AA6351" w:rsidRDefault="00000000">
            <w:pPr>
              <w:pStyle w:val="NormalWeb"/>
              <w:pBdr>
                <w:bottom w:val="single" w:sz="12" w:space="1" w:color="auto"/>
              </w:pBdr>
              <w:rPr>
                <w:rFonts w:ascii="Times New Roman" w:hAnsi="Times New Roman" w:cs="Times New Roman"/>
                <w:sz w:val="24"/>
                <w:szCs w:val="24"/>
              </w:rPr>
            </w:pPr>
            <w:r w:rsidRPr="00AA6351">
              <w:rPr>
                <w:rFonts w:ascii="Times New Roman" w:hAnsi="Times New Roman" w:cs="Times New Roman"/>
                <w:sz w:val="24"/>
                <w:szCs w:val="24"/>
              </w:rPr>
              <w:t> </w:t>
            </w:r>
          </w:p>
          <w:p w14:paraId="506DCCDC" w14:textId="480F93B4" w:rsidR="00327092" w:rsidRPr="00AA6351" w:rsidRDefault="00327092">
            <w:pPr>
              <w:pStyle w:val="NormalWeb"/>
              <w:jc w:val="left"/>
              <w:rPr>
                <w:rFonts w:ascii="Times New Roman" w:hAnsi="Times New Roman" w:cs="Times New Roman"/>
                <w:sz w:val="24"/>
                <w:szCs w:val="24"/>
              </w:rPr>
            </w:pPr>
            <w:r>
              <w:rPr>
                <w:rFonts w:ascii="Times New Roman" w:hAnsi="Times New Roman" w:cs="Times New Roman"/>
                <w:sz w:val="24"/>
                <w:szCs w:val="24"/>
              </w:rPr>
              <w:t xml:space="preserve">CPF: </w:t>
            </w:r>
          </w:p>
        </w:tc>
        <w:tc>
          <w:tcPr>
            <w:tcW w:w="0" w:type="auto"/>
            <w:tcBorders>
              <w:top w:val="nil"/>
              <w:left w:val="nil"/>
              <w:bottom w:val="nil"/>
              <w:right w:val="nil"/>
            </w:tcBorders>
            <w:tcMar>
              <w:top w:w="0" w:type="dxa"/>
              <w:left w:w="200" w:type="dxa"/>
              <w:bottom w:w="0" w:type="dxa"/>
              <w:right w:w="0" w:type="dxa"/>
            </w:tcMar>
            <w:hideMark/>
          </w:tcPr>
          <w:p w14:paraId="1F58FCF9" w14:textId="77777777" w:rsidR="002B4633" w:rsidRPr="00AA6351" w:rsidRDefault="00000000">
            <w:pPr>
              <w:pStyle w:val="NormalWeb"/>
              <w:jc w:val="left"/>
              <w:rPr>
                <w:rFonts w:ascii="Times New Roman" w:hAnsi="Times New Roman" w:cs="Times New Roman"/>
                <w:sz w:val="24"/>
                <w:szCs w:val="24"/>
              </w:rPr>
            </w:pPr>
            <w:r w:rsidRPr="00AA6351">
              <w:rPr>
                <w:rFonts w:ascii="Times New Roman" w:hAnsi="Times New Roman" w:cs="Times New Roman"/>
                <w:sz w:val="24"/>
                <w:szCs w:val="24"/>
              </w:rPr>
              <w:t>PELO CONTRATANTE</w:t>
            </w:r>
          </w:p>
          <w:p w14:paraId="33EDA942"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3F8329C9" w14:textId="77777777" w:rsidR="002B4633"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3AF5EB36" w14:textId="77777777" w:rsidR="000C38B1" w:rsidRDefault="000C38B1">
            <w:pPr>
              <w:pStyle w:val="NormalWeb"/>
              <w:rPr>
                <w:rFonts w:ascii="Times New Roman" w:hAnsi="Times New Roman" w:cs="Times New Roman"/>
                <w:sz w:val="24"/>
                <w:szCs w:val="24"/>
              </w:rPr>
            </w:pPr>
          </w:p>
          <w:p w14:paraId="3C6D862B" w14:textId="77777777" w:rsidR="000C38B1" w:rsidRPr="00AA6351" w:rsidRDefault="000C38B1">
            <w:pPr>
              <w:pStyle w:val="NormalWeb"/>
              <w:rPr>
                <w:rFonts w:ascii="Times New Roman" w:hAnsi="Times New Roman" w:cs="Times New Roman"/>
                <w:sz w:val="24"/>
                <w:szCs w:val="24"/>
              </w:rPr>
            </w:pPr>
          </w:p>
          <w:p w14:paraId="25E6D192" w14:textId="77777777" w:rsidR="002B4633" w:rsidRPr="00AA6351" w:rsidRDefault="00000000">
            <w:pPr>
              <w:pStyle w:val="NormalWeb"/>
              <w:jc w:val="left"/>
              <w:rPr>
                <w:rFonts w:ascii="Times New Roman" w:hAnsi="Times New Roman" w:cs="Times New Roman"/>
                <w:sz w:val="24"/>
                <w:szCs w:val="24"/>
              </w:rPr>
            </w:pPr>
            <w:r w:rsidRPr="00AA6351">
              <w:rPr>
                <w:rFonts w:ascii="Times New Roman" w:hAnsi="Times New Roman" w:cs="Times New Roman"/>
                <w:sz w:val="24"/>
                <w:szCs w:val="24"/>
              </w:rPr>
              <w:t>_____________________________________</w:t>
            </w:r>
          </w:p>
          <w:p w14:paraId="1437EC2D" w14:textId="4BF31818" w:rsidR="000C38B1" w:rsidRPr="000C38B1" w:rsidRDefault="000C38B1">
            <w:pPr>
              <w:pStyle w:val="NormalWeb"/>
              <w:jc w:val="left"/>
              <w:rPr>
                <w:rFonts w:ascii="Times New Roman" w:hAnsi="Times New Roman" w:cs="Times New Roman"/>
                <w:b/>
                <w:bCs/>
                <w:sz w:val="24"/>
                <w:szCs w:val="24"/>
              </w:rPr>
            </w:pPr>
            <w:r w:rsidRPr="000C38B1">
              <w:rPr>
                <w:rFonts w:ascii="Times New Roman" w:hAnsi="Times New Roman" w:cs="Times New Roman"/>
                <w:b/>
                <w:bCs/>
                <w:sz w:val="24"/>
                <w:szCs w:val="24"/>
              </w:rPr>
              <w:t>PREFEITURA DE PRINCESA ISABEL</w:t>
            </w:r>
          </w:p>
          <w:p w14:paraId="2302A7CE" w14:textId="50C0EC59" w:rsidR="002B4633" w:rsidRPr="000C38B1" w:rsidRDefault="00000000">
            <w:pPr>
              <w:pStyle w:val="NormalWeb"/>
              <w:jc w:val="left"/>
              <w:rPr>
                <w:rFonts w:ascii="Times New Roman" w:hAnsi="Times New Roman" w:cs="Times New Roman"/>
                <w:b/>
                <w:bCs/>
                <w:sz w:val="24"/>
                <w:szCs w:val="24"/>
              </w:rPr>
            </w:pPr>
            <w:r w:rsidRPr="000C38B1">
              <w:rPr>
                <w:rFonts w:ascii="Times New Roman" w:hAnsi="Times New Roman" w:cs="Times New Roman"/>
                <w:b/>
                <w:bCs/>
                <w:sz w:val="24"/>
                <w:szCs w:val="24"/>
              </w:rPr>
              <w:t>EDNALDO DE MELO</w:t>
            </w:r>
          </w:p>
          <w:p w14:paraId="37EC548A" w14:textId="77777777" w:rsidR="002B4633" w:rsidRPr="000C38B1" w:rsidRDefault="00000000">
            <w:pPr>
              <w:pStyle w:val="NormalWeb"/>
              <w:jc w:val="left"/>
              <w:rPr>
                <w:rFonts w:ascii="Times New Roman" w:hAnsi="Times New Roman" w:cs="Times New Roman"/>
                <w:b/>
                <w:bCs/>
                <w:sz w:val="24"/>
                <w:szCs w:val="24"/>
              </w:rPr>
            </w:pPr>
            <w:r w:rsidRPr="000C38B1">
              <w:rPr>
                <w:rFonts w:ascii="Times New Roman" w:hAnsi="Times New Roman" w:cs="Times New Roman"/>
                <w:b/>
                <w:bCs/>
                <w:sz w:val="24"/>
                <w:szCs w:val="24"/>
              </w:rPr>
              <w:t>Prefeito</w:t>
            </w:r>
          </w:p>
          <w:p w14:paraId="7F88FACA" w14:textId="77777777" w:rsidR="002B4633"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5ED748C7" w14:textId="77777777" w:rsidR="00327092" w:rsidRDefault="00327092">
            <w:pPr>
              <w:pStyle w:val="NormalWeb"/>
              <w:rPr>
                <w:rFonts w:ascii="Times New Roman" w:hAnsi="Times New Roman" w:cs="Times New Roman"/>
                <w:sz w:val="24"/>
                <w:szCs w:val="24"/>
              </w:rPr>
            </w:pPr>
          </w:p>
          <w:p w14:paraId="6F5DE19B" w14:textId="77777777" w:rsidR="00327092" w:rsidRPr="00AA6351" w:rsidRDefault="00327092">
            <w:pPr>
              <w:pStyle w:val="NormalWeb"/>
              <w:rPr>
                <w:rFonts w:ascii="Times New Roman" w:hAnsi="Times New Roman" w:cs="Times New Roman"/>
                <w:sz w:val="24"/>
                <w:szCs w:val="24"/>
              </w:rPr>
            </w:pPr>
          </w:p>
          <w:p w14:paraId="450A0D05" w14:textId="77777777" w:rsidR="002B4633" w:rsidRPr="00AA6351" w:rsidRDefault="00000000">
            <w:pPr>
              <w:pStyle w:val="NormalWeb"/>
              <w:jc w:val="left"/>
              <w:rPr>
                <w:rFonts w:ascii="Times New Roman" w:hAnsi="Times New Roman" w:cs="Times New Roman"/>
                <w:sz w:val="24"/>
                <w:szCs w:val="24"/>
              </w:rPr>
            </w:pPr>
            <w:r w:rsidRPr="00AA6351">
              <w:rPr>
                <w:rFonts w:ascii="Times New Roman" w:hAnsi="Times New Roman" w:cs="Times New Roman"/>
                <w:sz w:val="24"/>
                <w:szCs w:val="24"/>
              </w:rPr>
              <w:t>PELO CONTRATADO</w:t>
            </w:r>
          </w:p>
          <w:p w14:paraId="2DA264F0" w14:textId="77777777" w:rsidR="002B4633"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037A8653" w14:textId="77777777" w:rsidR="00327092" w:rsidRDefault="00327092">
            <w:pPr>
              <w:pStyle w:val="NormalWeb"/>
              <w:rPr>
                <w:rFonts w:ascii="Times New Roman" w:hAnsi="Times New Roman" w:cs="Times New Roman"/>
                <w:sz w:val="24"/>
                <w:szCs w:val="24"/>
              </w:rPr>
            </w:pPr>
          </w:p>
          <w:p w14:paraId="1B1FC076" w14:textId="77777777" w:rsidR="00327092" w:rsidRDefault="00327092">
            <w:pPr>
              <w:pStyle w:val="NormalWeb"/>
              <w:rPr>
                <w:rFonts w:ascii="Times New Roman" w:hAnsi="Times New Roman" w:cs="Times New Roman"/>
                <w:sz w:val="24"/>
                <w:szCs w:val="24"/>
              </w:rPr>
            </w:pPr>
          </w:p>
          <w:p w14:paraId="590FB9DB" w14:textId="77777777" w:rsidR="00327092" w:rsidRPr="00AA6351" w:rsidRDefault="00327092">
            <w:pPr>
              <w:pStyle w:val="NormalWeb"/>
              <w:rPr>
                <w:rFonts w:ascii="Times New Roman" w:hAnsi="Times New Roman" w:cs="Times New Roman"/>
                <w:sz w:val="24"/>
                <w:szCs w:val="24"/>
              </w:rPr>
            </w:pPr>
          </w:p>
          <w:p w14:paraId="4A072926" w14:textId="77777777" w:rsidR="002B4633" w:rsidRPr="00AA6351" w:rsidRDefault="00000000">
            <w:pPr>
              <w:pStyle w:val="NormalWeb"/>
              <w:rPr>
                <w:rFonts w:ascii="Times New Roman" w:hAnsi="Times New Roman" w:cs="Times New Roman"/>
                <w:sz w:val="24"/>
                <w:szCs w:val="24"/>
              </w:rPr>
            </w:pPr>
            <w:r w:rsidRPr="00AA6351">
              <w:rPr>
                <w:rFonts w:ascii="Times New Roman" w:hAnsi="Times New Roman" w:cs="Times New Roman"/>
                <w:sz w:val="24"/>
                <w:szCs w:val="24"/>
              </w:rPr>
              <w:t> </w:t>
            </w:r>
          </w:p>
          <w:p w14:paraId="0FC2681B" w14:textId="77777777" w:rsidR="002B4633" w:rsidRPr="00AA6351" w:rsidRDefault="00000000">
            <w:pPr>
              <w:pStyle w:val="NormalWeb"/>
              <w:jc w:val="left"/>
              <w:rPr>
                <w:rFonts w:ascii="Times New Roman" w:hAnsi="Times New Roman" w:cs="Times New Roman"/>
                <w:sz w:val="24"/>
                <w:szCs w:val="24"/>
              </w:rPr>
            </w:pPr>
            <w:r w:rsidRPr="00AA6351">
              <w:rPr>
                <w:rFonts w:ascii="Times New Roman" w:hAnsi="Times New Roman" w:cs="Times New Roman"/>
                <w:sz w:val="24"/>
                <w:szCs w:val="24"/>
              </w:rPr>
              <w:t>_____________________________________</w:t>
            </w:r>
          </w:p>
          <w:p w14:paraId="30208A5C" w14:textId="78DE07C7" w:rsidR="002B4633" w:rsidRPr="00AA6351" w:rsidRDefault="00327092">
            <w:pPr>
              <w:pStyle w:val="NormalWeb"/>
              <w:jc w:val="left"/>
              <w:rPr>
                <w:rFonts w:ascii="Times New Roman" w:hAnsi="Times New Roman" w:cs="Times New Roman"/>
                <w:sz w:val="24"/>
                <w:szCs w:val="24"/>
              </w:rPr>
            </w:pPr>
            <w:r w:rsidRPr="00AA6351">
              <w:rPr>
                <w:rFonts w:ascii="Times New Roman" w:hAnsi="Times New Roman" w:cs="Times New Roman"/>
                <w:b/>
                <w:bCs/>
                <w:sz w:val="24"/>
                <w:szCs w:val="24"/>
              </w:rPr>
              <w:t>MARCOS ANTÔNIO COSTA DE LIMA</w:t>
            </w:r>
          </w:p>
        </w:tc>
      </w:tr>
    </w:tbl>
    <w:p w14:paraId="28FD9FB6" w14:textId="1F2777A6" w:rsidR="00212A0A" w:rsidRPr="00AA6351" w:rsidRDefault="000C38B1">
      <w:pPr>
        <w:rPr>
          <w:rFonts w:eastAsia="Times New Roman"/>
        </w:rPr>
      </w:pPr>
      <w:r>
        <w:rPr>
          <w:rFonts w:eastAsia="Times New Roman"/>
        </w:rPr>
        <w:t xml:space="preserve">                                                                                       </w:t>
      </w:r>
      <w:r w:rsidRPr="00AA6351">
        <w:t>CPF nº 035.515.164-21</w:t>
      </w:r>
    </w:p>
    <w:sectPr w:rsidR="00212A0A" w:rsidRPr="00AA6351" w:rsidSect="00AA6351">
      <w:headerReference w:type="default" r:id="rId6"/>
      <w:footerReference w:type="default" r:id="rId7"/>
      <w:pgSz w:w="11907" w:h="16840"/>
      <w:pgMar w:top="851" w:right="851" w:bottom="85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D788D" w14:textId="77777777" w:rsidR="0079027C" w:rsidRDefault="0079027C" w:rsidP="000822D0">
      <w:r>
        <w:separator/>
      </w:r>
    </w:p>
  </w:endnote>
  <w:endnote w:type="continuationSeparator" w:id="0">
    <w:p w14:paraId="4741C2DD" w14:textId="77777777" w:rsidR="0079027C" w:rsidRDefault="0079027C" w:rsidP="0008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735942"/>
      <w:docPartObj>
        <w:docPartGallery w:val="Page Numbers (Bottom of Page)"/>
        <w:docPartUnique/>
      </w:docPartObj>
    </w:sdtPr>
    <w:sdtContent>
      <w:sdt>
        <w:sdtPr>
          <w:id w:val="-1769616900"/>
          <w:docPartObj>
            <w:docPartGallery w:val="Page Numbers (Top of Page)"/>
            <w:docPartUnique/>
          </w:docPartObj>
        </w:sdtPr>
        <w:sdtContent>
          <w:p w14:paraId="3CBF1C51" w14:textId="77777777" w:rsidR="000822D0" w:rsidRDefault="000822D0" w:rsidP="000822D0">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0AAE3329" w14:textId="77777777" w:rsidR="000822D0" w:rsidRDefault="000822D0" w:rsidP="000822D0">
            <w:pPr>
              <w:pStyle w:val="Rodap"/>
              <w:pBdr>
                <w:bottom w:val="single" w:sz="12" w:space="1" w:color="auto"/>
              </w:pBdr>
              <w:jc w:val="right"/>
              <w:rPr>
                <w:b/>
                <w:bCs/>
              </w:rPr>
            </w:pPr>
          </w:p>
          <w:p w14:paraId="57ED564E" w14:textId="77777777" w:rsidR="000822D0" w:rsidRPr="00FF619E" w:rsidRDefault="000822D0" w:rsidP="000822D0">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4714C0D5" w14:textId="77777777" w:rsidR="000822D0" w:rsidRPr="007A0120" w:rsidRDefault="000822D0" w:rsidP="000822D0">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023684B3" w14:textId="77777777" w:rsidR="000822D0" w:rsidRDefault="000822D0" w:rsidP="000822D0">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p w14:paraId="472F0C65" w14:textId="57CDFC8A" w:rsidR="000822D0" w:rsidRDefault="00000000" w:rsidP="000822D0">
            <w:pPr>
              <w:pStyle w:val="Rodap"/>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D0BF" w14:textId="77777777" w:rsidR="0079027C" w:rsidRDefault="0079027C" w:rsidP="000822D0">
      <w:r>
        <w:separator/>
      </w:r>
    </w:p>
  </w:footnote>
  <w:footnote w:type="continuationSeparator" w:id="0">
    <w:p w14:paraId="50894546" w14:textId="77777777" w:rsidR="0079027C" w:rsidRDefault="0079027C" w:rsidP="00082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B729" w14:textId="77777777" w:rsidR="000822D0" w:rsidRDefault="000822D0" w:rsidP="000822D0">
    <w:pPr>
      <w:pStyle w:val="Cabealho"/>
      <w:spacing w:line="360" w:lineRule="auto"/>
      <w:jc w:val="center"/>
    </w:pPr>
    <w:r>
      <w:rPr>
        <w:noProof/>
      </w:rPr>
      <w:drawing>
        <wp:inline distT="0" distB="0" distL="0" distR="0" wp14:anchorId="5C3C5472" wp14:editId="11808BAF">
          <wp:extent cx="628650" cy="581025"/>
          <wp:effectExtent l="0" t="0" r="0" b="9525"/>
          <wp:docPr id="217382941" name="Imagem 21738294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p w14:paraId="22C78B6B" w14:textId="77777777" w:rsidR="000822D0" w:rsidRDefault="000822D0" w:rsidP="000822D0">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0B7B6C21" wp14:editId="4A5E233A">
              <wp:simplePos x="0" y="0"/>
              <wp:positionH relativeFrom="margin">
                <wp:align>right</wp:align>
              </wp:positionH>
              <wp:positionV relativeFrom="paragraph">
                <wp:posOffset>357505</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613B4B" id="_x0000_t32" coordsize="21600,21600" o:spt="32" o:oned="t" path="m,l21600,21600e" filled="f">
              <v:path arrowok="t" fillok="f" o:connecttype="none"/>
              <o:lock v:ext="edit" shapetype="t"/>
            </v:shapetype>
            <v:shape id="Conector de seta reta 6" o:spid="_x0000_s1026" type="#_x0000_t32" style="position:absolute;margin-left:459.1pt;margin-top:28.15pt;width:510.3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" strokeweight="1.5pt">
              <v:shadow color="#7f7f7f" opacity=".5" offset="1pt"/>
              <w10:wrap anchorx="margin"/>
            </v:shape>
          </w:pict>
        </mc:Fallback>
      </mc:AlternateContent>
    </w:r>
    <w:r>
      <w:rPr>
        <w:noProof/>
      </w:rPr>
      <w:drawing>
        <wp:inline distT="0" distB="0" distL="0" distR="0" wp14:anchorId="457B65F9" wp14:editId="2A03D00F">
          <wp:extent cx="2066925" cy="342900"/>
          <wp:effectExtent l="0" t="0" r="9525" b="0"/>
          <wp:docPr id="156946155" name="Imagem 15694615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1F5D6213" w14:textId="77777777" w:rsidR="000822D0" w:rsidRDefault="000822D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B6"/>
    <w:rsid w:val="000822D0"/>
    <w:rsid w:val="000C38B1"/>
    <w:rsid w:val="00212A0A"/>
    <w:rsid w:val="002B4633"/>
    <w:rsid w:val="00327092"/>
    <w:rsid w:val="003D4CAF"/>
    <w:rsid w:val="00673AB6"/>
    <w:rsid w:val="00773C7E"/>
    <w:rsid w:val="0079027C"/>
    <w:rsid w:val="00A84493"/>
    <w:rsid w:val="00AA6351"/>
    <w:rsid w:val="00F233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E5A88"/>
  <w15:chartTrackingRefBased/>
  <w15:docId w15:val="{FD99F102-B939-448F-949B-764CFAE0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0822D0"/>
    <w:pPr>
      <w:tabs>
        <w:tab w:val="center" w:pos="4252"/>
        <w:tab w:val="right" w:pos="8504"/>
      </w:tabs>
    </w:pPr>
  </w:style>
  <w:style w:type="character" w:customStyle="1" w:styleId="CabealhoChar">
    <w:name w:val="Cabeçalho Char"/>
    <w:basedOn w:val="Fontepargpadro"/>
    <w:link w:val="Cabealho"/>
    <w:uiPriority w:val="99"/>
    <w:rsid w:val="000822D0"/>
    <w:rPr>
      <w:rFonts w:eastAsiaTheme="minorEastAsia"/>
      <w:sz w:val="24"/>
      <w:szCs w:val="24"/>
    </w:rPr>
  </w:style>
  <w:style w:type="paragraph" w:styleId="Rodap">
    <w:name w:val="footer"/>
    <w:basedOn w:val="Normal"/>
    <w:link w:val="RodapChar"/>
    <w:uiPriority w:val="99"/>
    <w:unhideWhenUsed/>
    <w:rsid w:val="000822D0"/>
    <w:pPr>
      <w:tabs>
        <w:tab w:val="center" w:pos="4252"/>
        <w:tab w:val="right" w:pos="8504"/>
      </w:tabs>
    </w:pPr>
  </w:style>
  <w:style w:type="character" w:customStyle="1" w:styleId="RodapChar">
    <w:name w:val="Rodapé Char"/>
    <w:basedOn w:val="Fontepargpadro"/>
    <w:link w:val="Rodap"/>
    <w:uiPriority w:val="99"/>
    <w:rsid w:val="000822D0"/>
    <w:rPr>
      <w:rFonts w:eastAsiaTheme="minorEastAsia"/>
      <w:sz w:val="24"/>
      <w:szCs w:val="24"/>
    </w:rPr>
  </w:style>
  <w:style w:type="character" w:styleId="Hyperlink">
    <w:name w:val="Hyperlink"/>
    <w:basedOn w:val="Fontepargpadro"/>
    <w:uiPriority w:val="99"/>
    <w:unhideWhenUsed/>
    <w:rsid w:val="000822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3499</Words>
  <Characters>18897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WinLicita</vt:lpstr>
    </vt:vector>
  </TitlesOfParts>
  <Company/>
  <LinksUpToDate>false</LinksUpToDate>
  <CharactersWithSpaces>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5</cp:revision>
  <dcterms:created xsi:type="dcterms:W3CDTF">2025-05-11T18:31:00Z</dcterms:created>
  <dcterms:modified xsi:type="dcterms:W3CDTF">2025-05-11T23:48:00Z</dcterms:modified>
</cp:coreProperties>
</file>