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1696" w14:textId="77777777" w:rsidR="00BD5F9C" w:rsidRPr="00883EA4" w:rsidRDefault="00000000" w:rsidP="00883EA4">
      <w:pPr>
        <w:pStyle w:val="NormalWeb"/>
        <w:jc w:val="center"/>
        <w:rPr>
          <w:rFonts w:ascii="Times New Roman" w:hAnsi="Times New Roman" w:cs="Times New Roman"/>
          <w:sz w:val="24"/>
          <w:szCs w:val="24"/>
        </w:rPr>
      </w:pPr>
      <w:r w:rsidRPr="00883EA4">
        <w:rPr>
          <w:rFonts w:ascii="Times New Roman" w:hAnsi="Times New Roman" w:cs="Times New Roman"/>
          <w:b/>
          <w:bCs/>
          <w:sz w:val="24"/>
          <w:szCs w:val="24"/>
        </w:rPr>
        <w:t>CREDENCIAMENTO Nº 00001/2025</w:t>
      </w:r>
    </w:p>
    <w:p w14:paraId="0A882E5F" w14:textId="77777777" w:rsidR="00BD5F9C" w:rsidRPr="00883EA4" w:rsidRDefault="00000000" w:rsidP="00883EA4">
      <w:pPr>
        <w:pStyle w:val="NormalWeb"/>
        <w:jc w:val="center"/>
        <w:rPr>
          <w:rFonts w:ascii="Times New Roman" w:hAnsi="Times New Roman" w:cs="Times New Roman"/>
          <w:sz w:val="24"/>
          <w:szCs w:val="24"/>
        </w:rPr>
      </w:pPr>
      <w:r w:rsidRPr="00883EA4">
        <w:rPr>
          <w:rFonts w:ascii="Times New Roman" w:hAnsi="Times New Roman" w:cs="Times New Roman"/>
          <w:sz w:val="24"/>
          <w:szCs w:val="24"/>
        </w:rPr>
        <w:t>PROCESSO ADMINISTRATIVO Nº 021/2025</w:t>
      </w:r>
    </w:p>
    <w:p w14:paraId="256796A1" w14:textId="440E15F9" w:rsidR="00BD5F9C" w:rsidRDefault="00BD5F9C" w:rsidP="00883EA4">
      <w:pPr>
        <w:pStyle w:val="NormalWeb"/>
        <w:jc w:val="center"/>
        <w:rPr>
          <w:rFonts w:ascii="Times New Roman" w:hAnsi="Times New Roman" w:cs="Times New Roman"/>
          <w:sz w:val="24"/>
          <w:szCs w:val="24"/>
        </w:rPr>
      </w:pPr>
    </w:p>
    <w:p w14:paraId="73A9EAF8" w14:textId="77777777" w:rsidR="00883EA4" w:rsidRPr="00883EA4" w:rsidRDefault="00883EA4" w:rsidP="00883EA4">
      <w:pPr>
        <w:pStyle w:val="NormalWeb"/>
        <w:jc w:val="center"/>
        <w:rPr>
          <w:rFonts w:ascii="Times New Roman" w:hAnsi="Times New Roman" w:cs="Times New Roman"/>
          <w:sz w:val="24"/>
          <w:szCs w:val="24"/>
        </w:rPr>
      </w:pPr>
    </w:p>
    <w:p w14:paraId="120A6719" w14:textId="4EA5C307" w:rsidR="00BD5F9C" w:rsidRDefault="00000000" w:rsidP="00883EA4">
      <w:pPr>
        <w:pStyle w:val="NormalWeb"/>
        <w:jc w:val="center"/>
        <w:rPr>
          <w:rFonts w:ascii="Times New Roman" w:hAnsi="Times New Roman" w:cs="Times New Roman"/>
          <w:b/>
          <w:bCs/>
          <w:sz w:val="24"/>
          <w:szCs w:val="24"/>
          <w:u w:val="single"/>
        </w:rPr>
      </w:pPr>
      <w:r w:rsidRPr="00883EA4">
        <w:rPr>
          <w:rFonts w:ascii="Times New Roman" w:hAnsi="Times New Roman" w:cs="Times New Roman"/>
          <w:b/>
          <w:bCs/>
          <w:sz w:val="24"/>
          <w:szCs w:val="24"/>
          <w:u w:val="single"/>
        </w:rPr>
        <w:t xml:space="preserve">CONTRATO </w:t>
      </w:r>
      <w:r w:rsidR="00883EA4" w:rsidRPr="00883EA4">
        <w:rPr>
          <w:rFonts w:ascii="Times New Roman" w:hAnsi="Times New Roman" w:cs="Times New Roman"/>
          <w:b/>
          <w:bCs/>
          <w:sz w:val="24"/>
          <w:szCs w:val="24"/>
          <w:u w:val="single"/>
        </w:rPr>
        <w:t xml:space="preserve">DE COMPRA </w:t>
      </w:r>
      <w:r w:rsidRPr="00883EA4">
        <w:rPr>
          <w:rFonts w:ascii="Times New Roman" w:hAnsi="Times New Roman" w:cs="Times New Roman"/>
          <w:b/>
          <w:bCs/>
          <w:sz w:val="24"/>
          <w:szCs w:val="24"/>
          <w:u w:val="single"/>
        </w:rPr>
        <w:t>Nº: 00088/2025</w:t>
      </w:r>
      <w:r w:rsidR="003B24B4">
        <w:rPr>
          <w:rFonts w:ascii="Times New Roman" w:hAnsi="Times New Roman" w:cs="Times New Roman"/>
          <w:b/>
          <w:bCs/>
          <w:sz w:val="24"/>
          <w:szCs w:val="24"/>
          <w:u w:val="single"/>
        </w:rPr>
        <w:t xml:space="preserve"> </w:t>
      </w:r>
    </w:p>
    <w:p w14:paraId="46453687" w14:textId="77777777" w:rsidR="00883EA4" w:rsidRPr="00883EA4" w:rsidRDefault="00883EA4" w:rsidP="00883EA4">
      <w:pPr>
        <w:pStyle w:val="NormalWeb"/>
        <w:jc w:val="center"/>
        <w:rPr>
          <w:rFonts w:ascii="Times New Roman" w:hAnsi="Times New Roman" w:cs="Times New Roman"/>
          <w:sz w:val="24"/>
          <w:szCs w:val="24"/>
          <w:u w:val="single"/>
        </w:rPr>
      </w:pPr>
    </w:p>
    <w:p w14:paraId="3421DDEF"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124BE7FA" w14:textId="77777777" w:rsidR="00BD5F9C" w:rsidRDefault="00000000" w:rsidP="00883EA4">
      <w:pPr>
        <w:pStyle w:val="introducao"/>
        <w:ind w:left="5387"/>
        <w:rPr>
          <w:rFonts w:ascii="Times New Roman" w:hAnsi="Times New Roman" w:cs="Times New Roman"/>
          <w:sz w:val="24"/>
          <w:szCs w:val="24"/>
        </w:rPr>
      </w:pPr>
      <w:r w:rsidRPr="00883EA4">
        <w:rPr>
          <w:rFonts w:ascii="Times New Roman" w:hAnsi="Times New Roman" w:cs="Times New Roman"/>
          <w:sz w:val="24"/>
          <w:szCs w:val="24"/>
        </w:rPr>
        <w:t xml:space="preserve">TERMO DE CONTRATO QUE ENTRE SI CELEBRAM A PREFEITURA MUNICIPAL DE PRINCESA ISABEL E </w:t>
      </w:r>
      <w:r w:rsidRPr="00883EA4">
        <w:rPr>
          <w:rFonts w:ascii="Times New Roman" w:hAnsi="Times New Roman" w:cs="Times New Roman"/>
          <w:b/>
          <w:bCs/>
          <w:sz w:val="24"/>
          <w:szCs w:val="24"/>
        </w:rPr>
        <w:t>LUIZ GONZAGA MADEIRO PAULINO</w:t>
      </w:r>
      <w:r w:rsidRPr="00883EA4">
        <w:rPr>
          <w:rFonts w:ascii="Times New Roman" w:hAnsi="Times New Roman" w:cs="Times New Roman"/>
          <w:sz w:val="24"/>
          <w:szCs w:val="24"/>
        </w:rPr>
        <w:t>, PARA FORNECIMENTO CONFORME DISCRIMINADO NESTE INSTRUMENTO NA FORMA ABAIXO:</w:t>
      </w:r>
    </w:p>
    <w:p w14:paraId="710F5ADD" w14:textId="77777777" w:rsidR="00883EA4" w:rsidRPr="00883EA4" w:rsidRDefault="00883EA4">
      <w:pPr>
        <w:pStyle w:val="introducao"/>
        <w:rPr>
          <w:rFonts w:ascii="Times New Roman" w:hAnsi="Times New Roman" w:cs="Times New Roman"/>
          <w:sz w:val="24"/>
          <w:szCs w:val="24"/>
        </w:rPr>
      </w:pPr>
    </w:p>
    <w:p w14:paraId="050F269C"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3148D868" w14:textId="2DB5484B"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xml:space="preserve">Pelo presente instrumento de contrato, de um lado </w:t>
      </w:r>
      <w:r w:rsidR="00883EA4" w:rsidRPr="00883EA4">
        <w:rPr>
          <w:rFonts w:ascii="Times New Roman" w:hAnsi="Times New Roman" w:cs="Times New Roman"/>
          <w:b/>
          <w:bCs/>
          <w:sz w:val="24"/>
          <w:szCs w:val="24"/>
        </w:rPr>
        <w:t>PREFEITURA MUNICIPAL DE PRINCESA ISABEL</w:t>
      </w:r>
      <w:r w:rsidR="00883EA4" w:rsidRPr="00883EA4">
        <w:rPr>
          <w:rFonts w:ascii="Times New Roman" w:hAnsi="Times New Roman" w:cs="Times New Roman"/>
          <w:sz w:val="24"/>
          <w:szCs w:val="24"/>
        </w:rPr>
        <w:t xml:space="preserve"> </w:t>
      </w:r>
      <w:r w:rsidRPr="00883EA4">
        <w:rPr>
          <w:rFonts w:ascii="Times New Roman" w:hAnsi="Times New Roman" w:cs="Times New Roman"/>
          <w:sz w:val="24"/>
          <w:szCs w:val="24"/>
        </w:rPr>
        <w:t xml:space="preserve">- Rua Francisco Sales Maia, 23 - Centro - Princesa Isabel - PB, CNPJ nº 08.888.968/0001-08, neste ato representada pelo Prefeito </w:t>
      </w:r>
      <w:r w:rsidR="00883EA4" w:rsidRPr="00883EA4">
        <w:rPr>
          <w:rFonts w:ascii="Times New Roman" w:hAnsi="Times New Roman" w:cs="Times New Roman"/>
          <w:b/>
          <w:bCs/>
          <w:sz w:val="24"/>
          <w:szCs w:val="24"/>
        </w:rPr>
        <w:t>EDNALDO DE MELO</w:t>
      </w:r>
      <w:r w:rsidRPr="00883EA4">
        <w:rPr>
          <w:rFonts w:ascii="Times New Roman" w:hAnsi="Times New Roman" w:cs="Times New Roman"/>
          <w:sz w:val="24"/>
          <w:szCs w:val="24"/>
        </w:rPr>
        <w:t xml:space="preserve">, Brasileiro, Casado, Empresário, residente e domiciliado na Aloísio Maia, S/N - Maia - Princesa Isabel - PB, CPF nº 063.367.914-32, Carteira de Identidade nº 1.958.003 SSP/PB, doravante simplesmente </w:t>
      </w:r>
      <w:r w:rsidRPr="00883EA4">
        <w:rPr>
          <w:rFonts w:ascii="Times New Roman" w:hAnsi="Times New Roman" w:cs="Times New Roman"/>
          <w:b/>
          <w:bCs/>
          <w:sz w:val="24"/>
          <w:szCs w:val="24"/>
        </w:rPr>
        <w:t>CONTRATANTE</w:t>
      </w:r>
      <w:r w:rsidRPr="00883EA4">
        <w:rPr>
          <w:rFonts w:ascii="Times New Roman" w:hAnsi="Times New Roman" w:cs="Times New Roman"/>
          <w:sz w:val="24"/>
          <w:szCs w:val="24"/>
        </w:rPr>
        <w:t xml:space="preserve">, e do outro lado </w:t>
      </w:r>
      <w:r w:rsidR="00883EA4" w:rsidRPr="00883EA4">
        <w:rPr>
          <w:rFonts w:ascii="Times New Roman" w:hAnsi="Times New Roman" w:cs="Times New Roman"/>
          <w:b/>
          <w:bCs/>
          <w:sz w:val="24"/>
          <w:szCs w:val="24"/>
        </w:rPr>
        <w:t>LUIZ GONZAGA MADEIRO PAULINO</w:t>
      </w:r>
      <w:r w:rsidR="00883EA4" w:rsidRPr="00883EA4">
        <w:rPr>
          <w:rFonts w:ascii="Times New Roman" w:hAnsi="Times New Roman" w:cs="Times New Roman"/>
          <w:sz w:val="24"/>
          <w:szCs w:val="24"/>
        </w:rPr>
        <w:t xml:space="preserve"> </w:t>
      </w:r>
      <w:r w:rsidRPr="00883EA4">
        <w:rPr>
          <w:rFonts w:ascii="Times New Roman" w:hAnsi="Times New Roman" w:cs="Times New Roman"/>
          <w:sz w:val="24"/>
          <w:szCs w:val="24"/>
        </w:rPr>
        <w:t xml:space="preserve">- Rua Manoel </w:t>
      </w:r>
      <w:proofErr w:type="spellStart"/>
      <w:r w:rsidRPr="00883EA4">
        <w:rPr>
          <w:rFonts w:ascii="Times New Roman" w:hAnsi="Times New Roman" w:cs="Times New Roman"/>
          <w:sz w:val="24"/>
          <w:szCs w:val="24"/>
        </w:rPr>
        <w:t>Sítônio</w:t>
      </w:r>
      <w:proofErr w:type="spellEnd"/>
      <w:r w:rsidRPr="00883EA4">
        <w:rPr>
          <w:rFonts w:ascii="Times New Roman" w:hAnsi="Times New Roman" w:cs="Times New Roman"/>
          <w:sz w:val="24"/>
          <w:szCs w:val="24"/>
        </w:rPr>
        <w:t xml:space="preserve">, 35 - Alto do Cascavel - Princesa Isabel - PB, CPF nº 425.232.574-91, doravante simplesmente </w:t>
      </w:r>
      <w:r w:rsidRPr="00883EA4">
        <w:rPr>
          <w:rFonts w:ascii="Times New Roman" w:hAnsi="Times New Roman" w:cs="Times New Roman"/>
          <w:b/>
          <w:bCs/>
          <w:sz w:val="24"/>
          <w:szCs w:val="24"/>
        </w:rPr>
        <w:t>CONTRATADO</w:t>
      </w:r>
      <w:r w:rsidRPr="00883EA4">
        <w:rPr>
          <w:rFonts w:ascii="Times New Roman" w:hAnsi="Times New Roman" w:cs="Times New Roman"/>
          <w:sz w:val="24"/>
          <w:szCs w:val="24"/>
        </w:rPr>
        <w:t>, decidiram as partes contratantes assinar o presente contrato, o qual se regerá pelas cláusulas e condições seguintes:</w:t>
      </w:r>
    </w:p>
    <w:p w14:paraId="52A2EE4A"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4F9C64EC" w14:textId="77777777" w:rsidR="00BD5F9C" w:rsidRPr="00883EA4" w:rsidRDefault="00000000">
      <w:pPr>
        <w:pStyle w:val="Ttulo2"/>
        <w:rPr>
          <w:rFonts w:ascii="Times New Roman" w:eastAsia="Times New Roman" w:hAnsi="Times New Roman" w:cs="Times New Roman"/>
          <w:sz w:val="24"/>
          <w:szCs w:val="24"/>
        </w:rPr>
      </w:pPr>
      <w:r w:rsidRPr="00883EA4">
        <w:rPr>
          <w:rFonts w:ascii="Times New Roman" w:eastAsia="Times New Roman" w:hAnsi="Times New Roman" w:cs="Times New Roman"/>
          <w:sz w:val="24"/>
          <w:szCs w:val="24"/>
        </w:rPr>
        <w:t>CLÁUSULA PRIMEIRA - DOS FUNDAMENTOS:</w:t>
      </w:r>
    </w:p>
    <w:p w14:paraId="3DD89BFC"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xml:space="preserve">Este contrato decorre do procedimento auxiliar de Credenciamento nº 00001/2025, processado nos termos da Lei Federal nº 14.133, de 1º de </w:t>
      </w:r>
      <w:proofErr w:type="gramStart"/>
      <w:r w:rsidRPr="00883EA4">
        <w:rPr>
          <w:rFonts w:ascii="Times New Roman" w:hAnsi="Times New Roman" w:cs="Times New Roman"/>
          <w:sz w:val="24"/>
          <w:szCs w:val="24"/>
        </w:rPr>
        <w:t>Abril</w:t>
      </w:r>
      <w:proofErr w:type="gramEnd"/>
      <w:r w:rsidRPr="00883EA4">
        <w:rPr>
          <w:rFonts w:ascii="Times New Roman" w:hAnsi="Times New Roman" w:cs="Times New Roman"/>
          <w:sz w:val="24"/>
          <w:szCs w:val="24"/>
        </w:rPr>
        <w:t xml:space="preserve"> de 2021; Lei Complementar nº 123, de 14 de </w:t>
      </w:r>
      <w:proofErr w:type="gramStart"/>
      <w:r w:rsidRPr="00883EA4">
        <w:rPr>
          <w:rFonts w:ascii="Times New Roman" w:hAnsi="Times New Roman" w:cs="Times New Roman"/>
          <w:sz w:val="24"/>
          <w:szCs w:val="24"/>
        </w:rPr>
        <w:t>Dezembro</w:t>
      </w:r>
      <w:proofErr w:type="gramEnd"/>
      <w:r w:rsidRPr="00883EA4">
        <w:rPr>
          <w:rFonts w:ascii="Times New Roman" w:hAnsi="Times New Roman" w:cs="Times New Roman"/>
          <w:sz w:val="24"/>
          <w:szCs w:val="24"/>
        </w:rPr>
        <w:t xml:space="preserve"> de 2006; Decreto Federal nº 11.878, de 09 de </w:t>
      </w:r>
      <w:proofErr w:type="gramStart"/>
      <w:r w:rsidRPr="00883EA4">
        <w:rPr>
          <w:rFonts w:ascii="Times New Roman" w:hAnsi="Times New Roman" w:cs="Times New Roman"/>
          <w:sz w:val="24"/>
          <w:szCs w:val="24"/>
        </w:rPr>
        <w:t>Janeiro</w:t>
      </w:r>
      <w:proofErr w:type="gramEnd"/>
      <w:r w:rsidRPr="00883EA4">
        <w:rPr>
          <w:rFonts w:ascii="Times New Roman" w:hAnsi="Times New Roman" w:cs="Times New Roman"/>
          <w:sz w:val="24"/>
          <w:szCs w:val="24"/>
        </w:rPr>
        <w:t xml:space="preserve"> de 2024; e legislação pertinente, consideradas as alterações posteriores das referidas normas, às quais os contratantes estão sujeitos como também às cláusulas deste contrato.</w:t>
      </w:r>
    </w:p>
    <w:p w14:paraId="39E4DBC1"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1BCF4059" w14:textId="77777777" w:rsidR="00BD5F9C" w:rsidRPr="00883EA4" w:rsidRDefault="00000000">
      <w:pPr>
        <w:pStyle w:val="Ttulo2"/>
        <w:rPr>
          <w:rFonts w:ascii="Times New Roman" w:eastAsia="Times New Roman" w:hAnsi="Times New Roman" w:cs="Times New Roman"/>
          <w:sz w:val="24"/>
          <w:szCs w:val="24"/>
        </w:rPr>
      </w:pPr>
      <w:r w:rsidRPr="00883EA4">
        <w:rPr>
          <w:rFonts w:ascii="Times New Roman" w:eastAsia="Times New Roman" w:hAnsi="Times New Roman" w:cs="Times New Roman"/>
          <w:sz w:val="24"/>
          <w:szCs w:val="24"/>
        </w:rPr>
        <w:t>CLÁUSULA SEGUNDA - DO OBJETO:</w:t>
      </w:r>
    </w:p>
    <w:p w14:paraId="78E469E0"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O presente contrato, cuja lavratura foi devidamente autorizada, tem por objeto: Aquisição de gêneros alimentícios diretamente da agricultura familiar e do empreendedor familiar rural ou de suas organizações.</w:t>
      </w:r>
    </w:p>
    <w:p w14:paraId="6DBEA484"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45BA5CC1"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O fornecimento deverá ser executado rigorosamente de acordo com as condições expressas neste instrumento, proposta apresentada, especificações técnicas correspondentes, procedimento auxiliar de Credenciamento nº 00001/2025 e instruções do Contratante, documentos esses que ficam fazendo partes integrantes do presente contrato, independente de transcrição; e será realizado na forma parcelada.</w:t>
      </w:r>
    </w:p>
    <w:p w14:paraId="19853B3F"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273E9F47" w14:textId="77777777" w:rsidR="00BD5F9C" w:rsidRPr="00883EA4" w:rsidRDefault="00000000">
      <w:pPr>
        <w:pStyle w:val="Ttulo2"/>
        <w:rPr>
          <w:rFonts w:ascii="Times New Roman" w:eastAsia="Times New Roman" w:hAnsi="Times New Roman" w:cs="Times New Roman"/>
          <w:sz w:val="24"/>
          <w:szCs w:val="24"/>
        </w:rPr>
      </w:pPr>
      <w:r w:rsidRPr="00883EA4">
        <w:rPr>
          <w:rFonts w:ascii="Times New Roman" w:eastAsia="Times New Roman" w:hAnsi="Times New Roman" w:cs="Times New Roman"/>
          <w:sz w:val="24"/>
          <w:szCs w:val="24"/>
        </w:rPr>
        <w:t>CLÁUSULA TERCEIRA - DO VALOR E PREÇOS:</w:t>
      </w:r>
    </w:p>
    <w:p w14:paraId="287133E5" w14:textId="77777777" w:rsidR="00BD5F9C"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O valor total deste contrato, a base do preço proposto, é de R$ 37.330,00 (TRINTA E SETE MIL E TREZENTOS E TRINTA REAIS).</w:t>
      </w:r>
    </w:p>
    <w:p w14:paraId="7E00F2CC" w14:textId="77777777" w:rsidR="00883EA4" w:rsidRPr="00883EA4" w:rsidRDefault="00883EA4">
      <w:pPr>
        <w:pStyle w:val="NormalWeb"/>
        <w:rPr>
          <w:rFonts w:ascii="Times New Roman" w:hAnsi="Times New Roman" w:cs="Times New Roman"/>
          <w:sz w:val="24"/>
          <w:szCs w:val="24"/>
        </w:rPr>
      </w:pPr>
    </w:p>
    <w:p w14:paraId="19E0AE83"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firstRow="1" w:lastRow="0" w:firstColumn="1" w:lastColumn="0" w:noHBand="0" w:noVBand="1"/>
      </w:tblPr>
      <w:tblGrid>
        <w:gridCol w:w="810"/>
        <w:gridCol w:w="4782"/>
        <w:gridCol w:w="810"/>
        <w:gridCol w:w="1214"/>
        <w:gridCol w:w="1454"/>
        <w:gridCol w:w="1115"/>
      </w:tblGrid>
      <w:tr w:rsidR="00BD5F9C" w:rsidRPr="00883EA4" w14:paraId="5471608C" w14:textId="77777777">
        <w:tc>
          <w:tcPr>
            <w:tcW w:w="450" w:type="pct"/>
            <w:tcBorders>
              <w:top w:val="single" w:sz="8" w:space="0" w:color="C0C0C0"/>
              <w:left w:val="single" w:sz="8" w:space="0" w:color="C0C0C0"/>
              <w:bottom w:val="single" w:sz="8" w:space="0" w:color="C0C0C0"/>
              <w:right w:val="single" w:sz="8" w:space="0" w:color="C0C0C0"/>
            </w:tcBorders>
            <w:vAlign w:val="center"/>
            <w:hideMark/>
          </w:tcPr>
          <w:p w14:paraId="5B9394A8" w14:textId="3A9DDC8A" w:rsidR="00BD5F9C" w:rsidRPr="00883EA4" w:rsidRDefault="00883EA4">
            <w:pPr>
              <w:jc w:val="center"/>
              <w:rPr>
                <w:rFonts w:eastAsia="Times New Roman"/>
                <w:b/>
                <w:bCs/>
                <w:color w:val="000000"/>
              </w:rPr>
            </w:pPr>
            <w:r>
              <w:rPr>
                <w:rFonts w:eastAsia="Times New Roman"/>
                <w:b/>
                <w:bCs/>
                <w:color w:val="000000"/>
              </w:rPr>
              <w:lastRenderedPageBreak/>
              <w:t>ITEM</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47BACC4B" w14:textId="77777777" w:rsidR="00BD5F9C" w:rsidRPr="00883EA4" w:rsidRDefault="00000000">
            <w:pPr>
              <w:jc w:val="center"/>
              <w:rPr>
                <w:rFonts w:eastAsia="Times New Roman"/>
                <w:b/>
                <w:bCs/>
                <w:color w:val="000000"/>
              </w:rPr>
            </w:pPr>
            <w:r w:rsidRPr="00883EA4">
              <w:rPr>
                <w:rFonts w:eastAsia="Times New Roman"/>
                <w:b/>
                <w:bCs/>
                <w:color w:val="000000"/>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643C3C39" w14:textId="558339B6" w:rsidR="00BD5F9C" w:rsidRPr="00883EA4" w:rsidRDefault="00000000">
            <w:pPr>
              <w:jc w:val="center"/>
              <w:rPr>
                <w:rFonts w:eastAsia="Times New Roman"/>
                <w:b/>
                <w:bCs/>
                <w:color w:val="000000"/>
              </w:rPr>
            </w:pPr>
            <w:r w:rsidRPr="00883EA4">
              <w:rPr>
                <w:rFonts w:eastAsia="Times New Roman"/>
                <w:b/>
                <w:bCs/>
                <w:color w:val="000000"/>
              </w:rPr>
              <w:t>UNID</w:t>
            </w:r>
            <w:r w:rsidR="00883EA4">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75DF54E2" w14:textId="389052FD" w:rsidR="00BD5F9C" w:rsidRPr="00883EA4" w:rsidRDefault="00000000">
            <w:pPr>
              <w:jc w:val="center"/>
              <w:rPr>
                <w:rFonts w:eastAsia="Times New Roman"/>
                <w:b/>
                <w:bCs/>
                <w:color w:val="000000"/>
              </w:rPr>
            </w:pPr>
            <w:r w:rsidRPr="00883EA4">
              <w:rPr>
                <w:rFonts w:eastAsia="Times New Roman"/>
                <w:b/>
                <w:bCs/>
                <w:color w:val="000000"/>
              </w:rPr>
              <w:t>QUANTID</w:t>
            </w:r>
            <w:r w:rsidR="00883EA4">
              <w:rPr>
                <w:rFonts w:eastAsia="Times New Roman"/>
                <w:b/>
                <w:bCs/>
                <w:color w:val="000000"/>
              </w:rPr>
              <w:t>.</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3C85DD0" w14:textId="77777777" w:rsidR="00BD5F9C" w:rsidRPr="00883EA4" w:rsidRDefault="00000000">
            <w:pPr>
              <w:jc w:val="center"/>
              <w:rPr>
                <w:rFonts w:eastAsia="Times New Roman"/>
                <w:b/>
                <w:bCs/>
                <w:color w:val="000000"/>
              </w:rPr>
            </w:pPr>
            <w:proofErr w:type="gramStart"/>
            <w:r w:rsidRPr="00883EA4">
              <w:rPr>
                <w:rFonts w:eastAsia="Times New Roman"/>
                <w:b/>
                <w:bCs/>
                <w:color w:val="000000"/>
              </w:rPr>
              <w:t>P.UNITÁRIO</w:t>
            </w:r>
            <w:proofErr w:type="gramEnd"/>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08C3A3D9" w14:textId="77777777" w:rsidR="00BD5F9C" w:rsidRPr="00883EA4" w:rsidRDefault="00000000">
            <w:pPr>
              <w:jc w:val="center"/>
              <w:rPr>
                <w:rFonts w:eastAsia="Times New Roman"/>
                <w:b/>
                <w:bCs/>
                <w:color w:val="000000"/>
              </w:rPr>
            </w:pPr>
            <w:r w:rsidRPr="00883EA4">
              <w:rPr>
                <w:rFonts w:eastAsia="Times New Roman"/>
                <w:b/>
                <w:bCs/>
                <w:color w:val="000000"/>
              </w:rPr>
              <w:t>P. TOTAL</w:t>
            </w:r>
          </w:p>
        </w:tc>
      </w:tr>
      <w:tr w:rsidR="00BD5F9C" w:rsidRPr="00883EA4" w14:paraId="54079E09" w14:textId="77777777" w:rsidTr="00883EA4">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vAlign w:val="center"/>
            <w:hideMark/>
          </w:tcPr>
          <w:p w14:paraId="1C91B4DA" w14:textId="77777777" w:rsidR="00BD5F9C" w:rsidRPr="00883EA4" w:rsidRDefault="00000000" w:rsidP="00883EA4">
            <w:pPr>
              <w:jc w:val="center"/>
              <w:rPr>
                <w:rFonts w:eastAsia="Times New Roman"/>
                <w:color w:val="000000"/>
              </w:rPr>
            </w:pPr>
            <w:r w:rsidRPr="00883EA4">
              <w:rPr>
                <w:rFonts w:eastAsia="Times New Roman"/>
                <w:color w:val="000000"/>
              </w:rPr>
              <w:t>23</w:t>
            </w:r>
          </w:p>
        </w:tc>
        <w:tc>
          <w:tcPr>
            <w:tcW w:w="2400" w:type="pct"/>
            <w:tcBorders>
              <w:top w:val="single" w:sz="8" w:space="0" w:color="C0C0C0"/>
              <w:left w:val="single" w:sz="8" w:space="0" w:color="C0C0C0"/>
              <w:bottom w:val="single" w:sz="8" w:space="0" w:color="C0C0C0"/>
              <w:right w:val="single" w:sz="8" w:space="0" w:color="C0C0C0"/>
            </w:tcBorders>
            <w:vAlign w:val="center"/>
            <w:hideMark/>
          </w:tcPr>
          <w:p w14:paraId="1CD3C871" w14:textId="4837B032" w:rsidR="00BD5F9C" w:rsidRPr="00883EA4" w:rsidRDefault="00000000" w:rsidP="00883EA4">
            <w:pPr>
              <w:jc w:val="both"/>
              <w:rPr>
                <w:rFonts w:eastAsia="Times New Roman"/>
                <w:color w:val="000000"/>
              </w:rPr>
            </w:pPr>
            <w:r w:rsidRPr="00883EA4">
              <w:rPr>
                <w:rFonts w:eastAsia="Times New Roman"/>
                <w:color w:val="000000"/>
              </w:rPr>
              <w:t xml:space="preserve">Mel de abelha in natura: sem conservantes ou adicional </w:t>
            </w:r>
            <w:r w:rsidR="00883EA4" w:rsidRPr="00883EA4">
              <w:rPr>
                <w:rFonts w:eastAsia="Times New Roman"/>
                <w:color w:val="000000"/>
              </w:rPr>
              <w:t>químico</w:t>
            </w:r>
            <w:r w:rsidRPr="00883EA4">
              <w:rPr>
                <w:rFonts w:eastAsia="Times New Roman"/>
                <w:color w:val="000000"/>
              </w:rPr>
              <w:t>.</w:t>
            </w:r>
            <w:r w:rsidR="00883EA4">
              <w:rPr>
                <w:rFonts w:eastAsia="Times New Roman"/>
                <w:color w:val="000000"/>
              </w:rPr>
              <w:t xml:space="preserve"> </w:t>
            </w:r>
            <w:r w:rsidRPr="00883EA4">
              <w:rPr>
                <w:rFonts w:eastAsia="Times New Roman"/>
                <w:color w:val="000000"/>
              </w:rPr>
              <w:t xml:space="preserve">Acondicionado em embalagem </w:t>
            </w:r>
            <w:r w:rsidR="00883EA4" w:rsidRPr="00883EA4">
              <w:rPr>
                <w:rFonts w:eastAsia="Times New Roman"/>
                <w:color w:val="000000"/>
              </w:rPr>
              <w:t>primária</w:t>
            </w:r>
            <w:r w:rsidRPr="00883EA4">
              <w:rPr>
                <w:rFonts w:eastAsia="Times New Roman"/>
                <w:color w:val="000000"/>
              </w:rPr>
              <w:t xml:space="preserve"> selada (sachês de 5g) contendo </w:t>
            </w:r>
            <w:r w:rsidR="00883EA4" w:rsidRPr="00883EA4">
              <w:rPr>
                <w:rFonts w:eastAsia="Times New Roman"/>
                <w:color w:val="000000"/>
              </w:rPr>
              <w:t>número</w:t>
            </w:r>
            <w:r w:rsidRPr="00883EA4">
              <w:rPr>
                <w:rFonts w:eastAsia="Times New Roman"/>
                <w:color w:val="000000"/>
              </w:rPr>
              <w:t xml:space="preserve"> do selo de </w:t>
            </w:r>
            <w:r w:rsidR="00883EA4" w:rsidRPr="00883EA4">
              <w:rPr>
                <w:rFonts w:eastAsia="Times New Roman"/>
                <w:color w:val="000000"/>
              </w:rPr>
              <w:t>inspeção</w:t>
            </w:r>
            <w:r w:rsidRPr="00883EA4">
              <w:rPr>
                <w:rFonts w:eastAsia="Times New Roman"/>
                <w:color w:val="000000"/>
              </w:rPr>
              <w:t xml:space="preserve"> e </w:t>
            </w:r>
            <w:r w:rsidR="00883EA4" w:rsidRPr="00883EA4">
              <w:rPr>
                <w:rFonts w:eastAsia="Times New Roman"/>
                <w:color w:val="000000"/>
              </w:rPr>
              <w:t>identificação</w:t>
            </w:r>
            <w:r w:rsidRPr="00883EA4">
              <w:rPr>
                <w:rFonts w:eastAsia="Times New Roman"/>
                <w:color w:val="000000"/>
              </w:rPr>
              <w:t xml:space="preserve"> do fornecedor. Embalagem </w:t>
            </w:r>
            <w:r w:rsidR="00883EA4" w:rsidRPr="00883EA4">
              <w:rPr>
                <w:rFonts w:eastAsia="Times New Roman"/>
                <w:color w:val="000000"/>
              </w:rPr>
              <w:t>secundária</w:t>
            </w:r>
            <w:r w:rsidRPr="00883EA4">
              <w:rPr>
                <w:rFonts w:eastAsia="Times New Roman"/>
                <w:color w:val="000000"/>
              </w:rPr>
              <w:t xml:space="preserve"> com 1Kg, original do fabricante, contendo </w:t>
            </w:r>
            <w:r w:rsidR="00883EA4" w:rsidRPr="00883EA4">
              <w:rPr>
                <w:rFonts w:eastAsia="Times New Roman"/>
                <w:color w:val="000000"/>
              </w:rPr>
              <w:t>identificação</w:t>
            </w:r>
            <w:r w:rsidRPr="00883EA4">
              <w:rPr>
                <w:rFonts w:eastAsia="Times New Roman"/>
                <w:color w:val="000000"/>
              </w:rPr>
              <w:t xml:space="preserve"> do fornecedor, CNPJ, </w:t>
            </w:r>
            <w:r w:rsidR="00883EA4" w:rsidRPr="00883EA4">
              <w:rPr>
                <w:rFonts w:eastAsia="Times New Roman"/>
                <w:color w:val="000000"/>
              </w:rPr>
              <w:t>Email</w:t>
            </w:r>
            <w:r w:rsidRPr="00883EA4">
              <w:rPr>
                <w:rFonts w:eastAsia="Times New Roman"/>
                <w:color w:val="000000"/>
              </w:rPr>
              <w:t xml:space="preserve">, marca do produto, tabela nutricional, selo de </w:t>
            </w:r>
            <w:r w:rsidR="00883EA4" w:rsidRPr="00883EA4">
              <w:rPr>
                <w:rFonts w:eastAsia="Times New Roman"/>
                <w:color w:val="000000"/>
              </w:rPr>
              <w:t>inspeção</w:t>
            </w:r>
            <w:r w:rsidRPr="00883EA4">
              <w:rPr>
                <w:rFonts w:eastAsia="Times New Roman"/>
                <w:color w:val="000000"/>
              </w:rPr>
              <w:t xml:space="preserve">, peso </w:t>
            </w:r>
            <w:r w:rsidR="00883EA4" w:rsidRPr="00883EA4">
              <w:rPr>
                <w:rFonts w:eastAsia="Times New Roman"/>
                <w:color w:val="000000"/>
              </w:rPr>
              <w:t>liquido</w:t>
            </w:r>
            <w:r w:rsidRPr="00883EA4">
              <w:rPr>
                <w:rFonts w:eastAsia="Times New Roman"/>
                <w:color w:val="000000"/>
              </w:rPr>
              <w:t xml:space="preserve"> da embalagem, data de </w:t>
            </w:r>
            <w:r w:rsidR="00883EA4" w:rsidRPr="00883EA4">
              <w:rPr>
                <w:rFonts w:eastAsia="Times New Roman"/>
                <w:color w:val="000000"/>
              </w:rPr>
              <w:t>fabricação</w:t>
            </w:r>
            <w:r w:rsidRPr="00883EA4">
              <w:rPr>
                <w:rFonts w:eastAsia="Times New Roman"/>
                <w:color w:val="000000"/>
              </w:rPr>
              <w:t xml:space="preserve">, data de validade, </w:t>
            </w:r>
            <w:r w:rsidR="00883EA4" w:rsidRPr="00883EA4">
              <w:rPr>
                <w:rFonts w:eastAsia="Times New Roman"/>
                <w:color w:val="000000"/>
              </w:rPr>
              <w:t>número</w:t>
            </w:r>
            <w:r w:rsidRPr="00883EA4">
              <w:rPr>
                <w:rFonts w:eastAsia="Times New Roman"/>
                <w:color w:val="000000"/>
              </w:rPr>
              <w:t xml:space="preserve"> do lote, quantidade de </w:t>
            </w:r>
            <w:r w:rsidR="00883EA4" w:rsidRPr="00883EA4">
              <w:rPr>
                <w:rFonts w:eastAsia="Times New Roman"/>
                <w:color w:val="000000"/>
              </w:rPr>
              <w:t>sachês</w:t>
            </w:r>
            <w:r w:rsidRPr="00883EA4">
              <w:rPr>
                <w:rFonts w:eastAsia="Times New Roman"/>
                <w:color w:val="000000"/>
              </w:rPr>
              <w:t xml:space="preserve"> por embalagem, ingredientes, modo de </w:t>
            </w:r>
            <w:r w:rsidR="00883EA4" w:rsidRPr="00883EA4">
              <w:rPr>
                <w:rFonts w:eastAsia="Times New Roman"/>
                <w:color w:val="000000"/>
              </w:rPr>
              <w:t>conservação</w:t>
            </w:r>
            <w:r w:rsidRPr="00883EA4">
              <w:rPr>
                <w:rFonts w:eastAsia="Times New Roman"/>
                <w:color w:val="000000"/>
              </w:rPr>
              <w:t xml:space="preserve">. KG R$ 65,00 </w:t>
            </w:r>
          </w:p>
        </w:tc>
        <w:tc>
          <w:tcPr>
            <w:tcW w:w="450" w:type="pct"/>
            <w:tcBorders>
              <w:top w:val="single" w:sz="8" w:space="0" w:color="C0C0C0"/>
              <w:left w:val="single" w:sz="8" w:space="0" w:color="C0C0C0"/>
              <w:bottom w:val="single" w:sz="8" w:space="0" w:color="C0C0C0"/>
              <w:right w:val="single" w:sz="8" w:space="0" w:color="C0C0C0"/>
            </w:tcBorders>
            <w:vAlign w:val="center"/>
            <w:hideMark/>
          </w:tcPr>
          <w:p w14:paraId="03BD6834" w14:textId="77777777" w:rsidR="00BD5F9C" w:rsidRPr="00883EA4" w:rsidRDefault="00000000" w:rsidP="00883EA4">
            <w:pPr>
              <w:jc w:val="center"/>
              <w:rPr>
                <w:rFonts w:eastAsia="Times New Roman"/>
                <w:color w:val="000000"/>
              </w:rPr>
            </w:pPr>
            <w:r w:rsidRPr="00883EA4">
              <w:rPr>
                <w:rFonts w:eastAsia="Times New Roman"/>
                <w:color w:val="000000"/>
              </w:rPr>
              <w:t>Kg</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14533B81" w14:textId="77777777" w:rsidR="00BD5F9C" w:rsidRPr="00883EA4" w:rsidRDefault="00000000" w:rsidP="00883EA4">
            <w:pPr>
              <w:jc w:val="center"/>
              <w:rPr>
                <w:rFonts w:eastAsia="Times New Roman"/>
                <w:color w:val="000000"/>
              </w:rPr>
            </w:pPr>
            <w:r w:rsidRPr="00883EA4">
              <w:rPr>
                <w:rFonts w:eastAsia="Times New Roman"/>
                <w:color w:val="000000"/>
              </w:rPr>
              <w:t>1000</w:t>
            </w:r>
          </w:p>
        </w:tc>
        <w:tc>
          <w:tcPr>
            <w:tcW w:w="550" w:type="pct"/>
            <w:tcBorders>
              <w:top w:val="single" w:sz="8" w:space="0" w:color="C0C0C0"/>
              <w:left w:val="single" w:sz="8" w:space="0" w:color="C0C0C0"/>
              <w:bottom w:val="single" w:sz="8" w:space="0" w:color="C0C0C0"/>
              <w:right w:val="single" w:sz="8" w:space="0" w:color="C0C0C0"/>
            </w:tcBorders>
            <w:vAlign w:val="center"/>
            <w:hideMark/>
          </w:tcPr>
          <w:p w14:paraId="581E8892" w14:textId="77777777" w:rsidR="00BD5F9C" w:rsidRPr="00883EA4" w:rsidRDefault="00000000" w:rsidP="00883EA4">
            <w:pPr>
              <w:jc w:val="center"/>
              <w:rPr>
                <w:rFonts w:eastAsia="Times New Roman"/>
                <w:color w:val="000000"/>
              </w:rPr>
            </w:pPr>
            <w:r w:rsidRPr="00883EA4">
              <w:rPr>
                <w:rFonts w:eastAsia="Times New Roman"/>
                <w:color w:val="000000"/>
              </w:rPr>
              <w:t>37,33</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266A3889" w14:textId="77777777" w:rsidR="00BD5F9C" w:rsidRPr="00883EA4" w:rsidRDefault="00000000" w:rsidP="00883EA4">
            <w:pPr>
              <w:jc w:val="center"/>
              <w:rPr>
                <w:rFonts w:eastAsia="Times New Roman"/>
                <w:color w:val="000000"/>
              </w:rPr>
            </w:pPr>
            <w:r w:rsidRPr="00883EA4">
              <w:rPr>
                <w:rFonts w:eastAsia="Times New Roman"/>
                <w:color w:val="000000"/>
              </w:rPr>
              <w:t>37.330,00</w:t>
            </w:r>
          </w:p>
        </w:tc>
      </w:tr>
      <w:tr w:rsidR="00BD5F9C" w:rsidRPr="00883EA4" w14:paraId="709B0344" w14:textId="77777777">
        <w:tc>
          <w:tcPr>
            <w:tcW w:w="0" w:type="auto"/>
            <w:gridSpan w:val="3"/>
            <w:tcBorders>
              <w:top w:val="single" w:sz="8" w:space="0" w:color="C0C0C0"/>
              <w:left w:val="single" w:sz="8" w:space="0" w:color="C0C0C0"/>
              <w:bottom w:val="single" w:sz="8" w:space="0" w:color="C0C0C0"/>
              <w:right w:val="single" w:sz="8" w:space="0" w:color="C0C0C0"/>
            </w:tcBorders>
            <w:vAlign w:val="center"/>
            <w:hideMark/>
          </w:tcPr>
          <w:p w14:paraId="434696F0" w14:textId="77777777" w:rsidR="00BD5F9C" w:rsidRPr="00883EA4" w:rsidRDefault="00000000">
            <w:pPr>
              <w:jc w:val="both"/>
              <w:rPr>
                <w:rFonts w:eastAsia="Times New Roman"/>
                <w:color w:val="000000"/>
              </w:rPr>
            </w:pPr>
            <w:r w:rsidRPr="00883EA4">
              <w:rPr>
                <w:rFonts w:eastAsia="Times New Roman"/>
                <w:color w:val="000000"/>
              </w:rPr>
              <w:t> </w:t>
            </w:r>
          </w:p>
        </w:tc>
        <w:tc>
          <w:tcPr>
            <w:tcW w:w="550" w:type="pct"/>
            <w:gridSpan w:val="2"/>
            <w:tcBorders>
              <w:top w:val="single" w:sz="8" w:space="0" w:color="C0C0C0"/>
              <w:left w:val="single" w:sz="8" w:space="0" w:color="C0C0C0"/>
              <w:bottom w:val="single" w:sz="8" w:space="0" w:color="C0C0C0"/>
              <w:right w:val="single" w:sz="8" w:space="0" w:color="C0C0C0"/>
            </w:tcBorders>
            <w:vAlign w:val="center"/>
            <w:hideMark/>
          </w:tcPr>
          <w:p w14:paraId="06193C99" w14:textId="77777777" w:rsidR="00BD5F9C" w:rsidRPr="00883EA4" w:rsidRDefault="00000000">
            <w:pPr>
              <w:jc w:val="right"/>
              <w:rPr>
                <w:rFonts w:eastAsia="Times New Roman"/>
                <w:color w:val="000000"/>
              </w:rPr>
            </w:pPr>
            <w:r w:rsidRPr="00883EA4">
              <w:rPr>
                <w:rFonts w:eastAsia="Times New Roman"/>
                <w:b/>
                <w:bCs/>
                <w:color w:val="000000"/>
              </w:rPr>
              <w:t>Total:</w:t>
            </w:r>
          </w:p>
        </w:tc>
        <w:tc>
          <w:tcPr>
            <w:tcW w:w="600" w:type="pct"/>
            <w:tcBorders>
              <w:top w:val="single" w:sz="8" w:space="0" w:color="C0C0C0"/>
              <w:left w:val="single" w:sz="8" w:space="0" w:color="C0C0C0"/>
              <w:bottom w:val="single" w:sz="8" w:space="0" w:color="C0C0C0"/>
              <w:right w:val="single" w:sz="8" w:space="0" w:color="C0C0C0"/>
            </w:tcBorders>
            <w:vAlign w:val="center"/>
            <w:hideMark/>
          </w:tcPr>
          <w:p w14:paraId="11367108" w14:textId="77777777" w:rsidR="00BD5F9C" w:rsidRPr="00883EA4" w:rsidRDefault="00000000">
            <w:pPr>
              <w:jc w:val="right"/>
              <w:rPr>
                <w:rFonts w:eastAsia="Times New Roman"/>
                <w:color w:val="000000"/>
              </w:rPr>
            </w:pPr>
            <w:r w:rsidRPr="00883EA4">
              <w:rPr>
                <w:rFonts w:eastAsia="Times New Roman"/>
                <w:color w:val="000000"/>
              </w:rPr>
              <w:t>37.330,00</w:t>
            </w:r>
          </w:p>
        </w:tc>
      </w:tr>
    </w:tbl>
    <w:p w14:paraId="05D92CDC"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779AAFC9" w14:textId="77777777" w:rsidR="00BD5F9C" w:rsidRPr="00883EA4" w:rsidRDefault="00000000">
      <w:pPr>
        <w:pStyle w:val="Ttulo2"/>
        <w:rPr>
          <w:rFonts w:ascii="Times New Roman" w:eastAsia="Times New Roman" w:hAnsi="Times New Roman" w:cs="Times New Roman"/>
          <w:sz w:val="24"/>
          <w:szCs w:val="24"/>
        </w:rPr>
      </w:pPr>
      <w:r w:rsidRPr="00883EA4">
        <w:rPr>
          <w:rFonts w:ascii="Times New Roman" w:eastAsia="Times New Roman" w:hAnsi="Times New Roman" w:cs="Times New Roman"/>
          <w:sz w:val="24"/>
          <w:szCs w:val="24"/>
        </w:rPr>
        <w:t>CLÁUSULA QUARTA - DO REAJUSTAMENTO EM SENTIDO ESTRITO - REAJUSTE:</w:t>
      </w:r>
    </w:p>
    <w:p w14:paraId="0456B73F"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Os preços contratados são fixos e irreajustáveis no prazo de um ano.</w:t>
      </w:r>
    </w:p>
    <w:p w14:paraId="0DC09DDE"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Dentro do prazo de vigência da contratação e mediante solicitação do Contratado, os preços poderão sofrer reajuste após o interregno de um ano, na mesma proporção da variação verificada no IPCA–IBGE acumulado, tomando–se por base o mês do orçamento estimado, exclusivamente para as obrigações iniciadas e concluídas após a ocorrência da anualidade.</w:t>
      </w:r>
    </w:p>
    <w:p w14:paraId="3175070B"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Nos reajustes subsequentes ao primeiro, o interregno mínimo de um ano será contado a partir dos efeitos financeiros do último reajuste.</w:t>
      </w:r>
    </w:p>
    <w:p w14:paraId="719C1014"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0B21BC5D"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Nas aferições finais, o índice utilizado para reajuste será, obrigatoriamente, o definitivo.</w:t>
      </w:r>
    </w:p>
    <w:p w14:paraId="2844013F"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53F08FF9"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Na ausência de previsão legal quanto ao índice substituto, as partes elegerão novo índice oficial, para reajustamento do preço do valor remanescente, por meio de termo aditivo.</w:t>
      </w:r>
    </w:p>
    <w:p w14:paraId="4ED0253D"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O registro da variação do valor contratual para fazer face ao reajuste de preços poderá ser realizado por simples apostila.</w:t>
      </w:r>
    </w:p>
    <w:p w14:paraId="22317093"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xml:space="preserve">O prazo para resposta ao pedido de restabelecimento do equilíbrio econômico–financeiro, quando for o caso, será de até um mês, contado da data do fornecimento da documentação comprobatória do fato imprevisível ou previsível de consequência incalculável, observadas as disposições dos </w:t>
      </w:r>
      <w:proofErr w:type="spellStart"/>
      <w:r w:rsidRPr="00883EA4">
        <w:rPr>
          <w:rFonts w:ascii="Times New Roman" w:hAnsi="Times New Roman" w:cs="Times New Roman"/>
          <w:sz w:val="24"/>
          <w:szCs w:val="24"/>
        </w:rPr>
        <w:t>Arts</w:t>
      </w:r>
      <w:proofErr w:type="spellEnd"/>
      <w:r w:rsidRPr="00883EA4">
        <w:rPr>
          <w:rFonts w:ascii="Times New Roman" w:hAnsi="Times New Roman" w:cs="Times New Roman"/>
          <w:sz w:val="24"/>
          <w:szCs w:val="24"/>
        </w:rPr>
        <w:t>. 124 a 136, da Lei 14.133/21.</w:t>
      </w:r>
    </w:p>
    <w:p w14:paraId="5DB881F4"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0A5E6395" w14:textId="77777777" w:rsidR="00BD5F9C" w:rsidRPr="00883EA4" w:rsidRDefault="00000000">
      <w:pPr>
        <w:pStyle w:val="Ttulo2"/>
        <w:rPr>
          <w:rFonts w:ascii="Times New Roman" w:eastAsia="Times New Roman" w:hAnsi="Times New Roman" w:cs="Times New Roman"/>
          <w:sz w:val="24"/>
          <w:szCs w:val="24"/>
        </w:rPr>
      </w:pPr>
      <w:r w:rsidRPr="00883EA4">
        <w:rPr>
          <w:rFonts w:ascii="Times New Roman" w:eastAsia="Times New Roman" w:hAnsi="Times New Roman" w:cs="Times New Roman"/>
          <w:sz w:val="24"/>
          <w:szCs w:val="24"/>
        </w:rPr>
        <w:t>CLÁUSULA QUINTA - DA DOTAÇÃO:</w:t>
      </w:r>
    </w:p>
    <w:p w14:paraId="621EFADB"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As despesas correrão por conta da seguinte dotação, constante do orçamento vigente:</w:t>
      </w:r>
    </w:p>
    <w:p w14:paraId="7CF63396" w14:textId="77777777" w:rsidR="00803619" w:rsidRPr="00883EA4" w:rsidRDefault="00803619" w:rsidP="00803619">
      <w:pPr>
        <w:pStyle w:val="NormalWeb"/>
        <w:rPr>
          <w:rFonts w:ascii="Times New Roman" w:hAnsi="Times New Roman" w:cs="Times New Roman"/>
          <w:sz w:val="24"/>
          <w:szCs w:val="24"/>
        </w:rPr>
      </w:pPr>
      <w:r w:rsidRPr="00883EA4">
        <w:rPr>
          <w:rFonts w:ascii="Times New Roman" w:hAnsi="Times New Roman" w:cs="Times New Roman"/>
          <w:sz w:val="24"/>
          <w:szCs w:val="24"/>
        </w:rPr>
        <w:t xml:space="preserve">RECURSOS NÃO VINCULADOS DE IMPOSTO DA PREFEITURA MUNICIPAL DE PRINCESA ISABEL; RECURSOS NÃO VINCULADOS DE IMPOSTO DO FUNDO MUNICIPAL DE SAÚDE; RECURSOS NÃO VINCULADOS DE IMPOSTO DO FUNDO MUNICIPAL DE ASSISTÊNCIA SOCIAL; RECURSOS NÃO VINCULADOS DE IMPOSTO DO PNAE. DOTAÇÕES ORÇAMENTÁRIA: 01.00 SEC. EXECUTIVA E DE ARTICULAÇÃO POLÍTICA 04.122.2026.2002 </w:t>
      </w:r>
      <w:r w:rsidRPr="00883EA4">
        <w:rPr>
          <w:rFonts w:ascii="Times New Roman" w:hAnsi="Times New Roman" w:cs="Times New Roman"/>
          <w:sz w:val="24"/>
          <w:szCs w:val="24"/>
        </w:rPr>
        <w:lastRenderedPageBreak/>
        <w:t>(MANTER AS ATIVIDADES ADMINISTRATIVAS) 500 (RECURSOS NÃO VINCULADOS DE IMPOSTO) 3.3.90.30.01 (MATERIAL DE CONSUMO); 02.00 (SEC. FINANCAS, ADMINISTRAÇÃO E PLANEJAMENTO  04.123.2026.2088 (MANTER AS ATIVIDADES DAS FINANÇAS) 500 (RECURSOS NÃO VINCULADOS DE IMPOSTO) 3.3.90.30.01 (MATERIAL DE CONSUMO); 03.00 FUNDO MUNICIPAL DE ASSISTÊNCIA SOCIAL 08.244.2026.2008 MANTER AS ATIVIDADES DA SECRETARIA DE ASSISTÊNCIA SOCIAL 500 (RECURSOS NÃO VINCULADOS  DE IMPOSTO) 3.3.90.30.01 (MATERIAL DE CONSUMO); 04.00 SEC. INFRAESTRUTURA, MEIO AMBIENTE E AGRICULTURA 15.451.2026.2017 MANTER AS ATIVIDADES DE INFRA–ESTRUTURA URBANA 500 (RECURSOS NÃO VINCULADOS DE IMPOSTO) 3.3.90.30.01 (MATERIAL DE CONSUMO); 06.00  PROCURADORIA JURÍDICA 03.091.2026.2019 MANTER AS ATIVIDADES DA PROCURADORIA JURÍDICA 500 (RECURSOS NÃO VINCULADOS DE IMPOSTO) 3.3.90.30.01 (MATERIAL DE CONSUMO); 07.00 SEC. EDUCACAO, CULTURA, ESPORTE E LAZER 12.361.2010.2096 (MANTER AS ATIV. DO ENSINO FUNDAMENTAL – FUNDEB 30%) 540 (TRANSFERÊNCIAS DO FUNDEB – IMPOSTOS E TRANSFERÊNCIAS DE IMPOSTOS) 3.3.90.30.01 (MATERIAL DE CONSUMO); 08.00  FUNDO MUNICIPAL DE SAUDE 10.301.4002.2134 (MANTER O FUNDO MUNICIPAL DE SAÚDE – 15%) 500 (RECURSOS NÃO VINCULADOS DE IMPOSTO) 3.3.90.30.01 (MATERIAL DE CONSUMO); 10.301.4002.2129 MANTER AS ATIVIDADES DA ATENÇÃO BÁSICA  PAB 600 (TRANSFERÊNCIAS FUNDO A FUNDO DE RECURSOS DO SUS PROVENIENTES DO GOVERNO FEDERAL) 3.3.90.30.01 MATERIAL DE CONSUMO, CONFORME QDD 2025, FICANDO  AUTOMATICAMENTE INCORPORADAS AS DOTAÇÕES DO ORÇAMENTO ANUAL (LOA) APROVADO POR LEI PARA O EXERCÍCIO SEGUINTE.</w:t>
      </w:r>
    </w:p>
    <w:p w14:paraId="2695C6C4"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5AF70C37" w14:textId="77777777" w:rsidR="00BD5F9C" w:rsidRPr="00883EA4" w:rsidRDefault="00000000">
      <w:pPr>
        <w:pStyle w:val="Ttulo2"/>
        <w:rPr>
          <w:rFonts w:ascii="Times New Roman" w:eastAsia="Times New Roman" w:hAnsi="Times New Roman" w:cs="Times New Roman"/>
          <w:sz w:val="24"/>
          <w:szCs w:val="24"/>
        </w:rPr>
      </w:pPr>
      <w:r w:rsidRPr="00883EA4">
        <w:rPr>
          <w:rFonts w:ascii="Times New Roman" w:eastAsia="Times New Roman" w:hAnsi="Times New Roman" w:cs="Times New Roman"/>
          <w:sz w:val="24"/>
          <w:szCs w:val="24"/>
        </w:rPr>
        <w:t>CLÁUSULA SEXTA - DO PAGAMENTO:</w:t>
      </w:r>
    </w:p>
    <w:p w14:paraId="529C90F7"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xml:space="preserve">O pagamento será efetuado mediante processo regular e em observância às normas e procedimentos adotados pelo Contratante, bem como as disposições dos </w:t>
      </w:r>
      <w:proofErr w:type="spellStart"/>
      <w:r w:rsidRPr="00883EA4">
        <w:rPr>
          <w:rFonts w:ascii="Times New Roman" w:hAnsi="Times New Roman" w:cs="Times New Roman"/>
          <w:sz w:val="24"/>
          <w:szCs w:val="24"/>
        </w:rPr>
        <w:t>Arts</w:t>
      </w:r>
      <w:proofErr w:type="spellEnd"/>
      <w:r w:rsidRPr="00883EA4">
        <w:rPr>
          <w:rFonts w:ascii="Times New Roman" w:hAnsi="Times New Roman" w:cs="Times New Roman"/>
          <w:sz w:val="24"/>
          <w:szCs w:val="24"/>
        </w:rPr>
        <w:t>. 141 a 146 da Lei 14.133/21; da seguinte maneira: Para ocorrer no prazo de trinta dias, contados do período de adimplemento.</w:t>
      </w:r>
    </w:p>
    <w:p w14:paraId="5B723EA7"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48DA6E39" w14:textId="77777777" w:rsidR="00BD5F9C" w:rsidRPr="00883EA4" w:rsidRDefault="00000000">
      <w:pPr>
        <w:pStyle w:val="Ttulo2"/>
        <w:rPr>
          <w:rFonts w:ascii="Times New Roman" w:eastAsia="Times New Roman" w:hAnsi="Times New Roman" w:cs="Times New Roman"/>
          <w:sz w:val="24"/>
          <w:szCs w:val="24"/>
        </w:rPr>
      </w:pPr>
      <w:r w:rsidRPr="00883EA4">
        <w:rPr>
          <w:rFonts w:ascii="Times New Roman" w:eastAsia="Times New Roman" w:hAnsi="Times New Roman" w:cs="Times New Roman"/>
          <w:sz w:val="24"/>
          <w:szCs w:val="24"/>
        </w:rPr>
        <w:t>CLÁUSULA SÉTIMA - DO PRAZO E DA VIGÊNCIA:</w:t>
      </w:r>
    </w:p>
    <w:p w14:paraId="7EC36D93"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O prazo máximo de entrega do objeto ora contratado, que admite prorrogação nas condições e hipóteses previstas na Lei 14.133/21, está abaixo indicado e será considerado da emissão do Pedido de Compra:</w:t>
      </w:r>
    </w:p>
    <w:p w14:paraId="2A4F9DAF"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a - Entrega: 3 (três) dias.</w:t>
      </w:r>
    </w:p>
    <w:p w14:paraId="4B611106"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xml:space="preserve">A vigência do presente contrato será determinada: até 12/05/2026, considerada da data de sua assinatura; podendo ser prorrogada, nas hipóteses e nos termos dos </w:t>
      </w:r>
      <w:proofErr w:type="spellStart"/>
      <w:r w:rsidRPr="00883EA4">
        <w:rPr>
          <w:rFonts w:ascii="Times New Roman" w:hAnsi="Times New Roman" w:cs="Times New Roman"/>
          <w:sz w:val="24"/>
          <w:szCs w:val="24"/>
        </w:rPr>
        <w:t>Arts</w:t>
      </w:r>
      <w:proofErr w:type="spellEnd"/>
      <w:r w:rsidRPr="00883EA4">
        <w:rPr>
          <w:rFonts w:ascii="Times New Roman" w:hAnsi="Times New Roman" w:cs="Times New Roman"/>
          <w:sz w:val="24"/>
          <w:szCs w:val="24"/>
        </w:rPr>
        <w:t>. 105 a 114, da Lei 14.133/21.</w:t>
      </w:r>
    </w:p>
    <w:p w14:paraId="65D6F3D6"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02553EB9" w14:textId="77777777" w:rsidR="00BD5F9C" w:rsidRPr="00883EA4" w:rsidRDefault="00000000">
      <w:pPr>
        <w:pStyle w:val="Ttulo2"/>
        <w:rPr>
          <w:rFonts w:ascii="Times New Roman" w:eastAsia="Times New Roman" w:hAnsi="Times New Roman" w:cs="Times New Roman"/>
          <w:sz w:val="24"/>
          <w:szCs w:val="24"/>
        </w:rPr>
      </w:pPr>
      <w:r w:rsidRPr="00883EA4">
        <w:rPr>
          <w:rFonts w:ascii="Times New Roman" w:eastAsia="Times New Roman" w:hAnsi="Times New Roman" w:cs="Times New Roman"/>
          <w:sz w:val="24"/>
          <w:szCs w:val="24"/>
        </w:rPr>
        <w:t>CLÁUSULA OITAVA - DAS OBRIGAÇÕES DO CONTRATANTE:</w:t>
      </w:r>
    </w:p>
    <w:p w14:paraId="1B53FADA"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a - Efetuar o pagamento relativo ao fornecimento efetivamente realizado, de acordo com as respectivas cláusulas do presente contrato;</w:t>
      </w:r>
    </w:p>
    <w:p w14:paraId="7FCB4726"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b - Proporcionar ao Contratado todos os meios necessários para o fiel fornecimento contratado;</w:t>
      </w:r>
    </w:p>
    <w:p w14:paraId="3475785D"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c - Notificar o Contratado sobre qualquer irregularidade encontrada quanto à qualidade de produto fornecido, exercendo a mais ampla e completa fiscalização, o que não exime o Contratado de suas responsabilidades contratuais e legais;</w:t>
      </w:r>
    </w:p>
    <w:p w14:paraId="19974F7F"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d - Designar representantes com atribuições de Gestor e Fiscal deste contrato, conforme requisitos estabelecidos na norma vigente, ou pelos respectivos substitutos, especialmente para coordenar as atividades relacionadas à fiscalização e acompanhar e fiscalizar a sua execução, respectivamente, permitida a contratação de terceiros para assistência e subsídio da fiscalização com informações pertinentes a essa atribuição;</w:t>
      </w:r>
    </w:p>
    <w:p w14:paraId="5CD16818"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lastRenderedPageBreak/>
        <w:t xml:space="preserve">e - Observar, em compatibilidade com o objeto deste contrato, as disposições dos </w:t>
      </w:r>
      <w:proofErr w:type="spellStart"/>
      <w:r w:rsidRPr="00883EA4">
        <w:rPr>
          <w:rFonts w:ascii="Times New Roman" w:hAnsi="Times New Roman" w:cs="Times New Roman"/>
          <w:sz w:val="24"/>
          <w:szCs w:val="24"/>
        </w:rPr>
        <w:t>Arts</w:t>
      </w:r>
      <w:proofErr w:type="spellEnd"/>
      <w:r w:rsidRPr="00883EA4">
        <w:rPr>
          <w:rFonts w:ascii="Times New Roman" w:hAnsi="Times New Roman" w:cs="Times New Roman"/>
          <w:sz w:val="24"/>
          <w:szCs w:val="24"/>
        </w:rPr>
        <w:t>. 115 a 123 da Lei 14.133/21.</w:t>
      </w:r>
    </w:p>
    <w:p w14:paraId="689339F5"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732352A7" w14:textId="77777777" w:rsidR="00BD5F9C" w:rsidRPr="00883EA4" w:rsidRDefault="00000000">
      <w:pPr>
        <w:pStyle w:val="Ttulo2"/>
        <w:rPr>
          <w:rFonts w:ascii="Times New Roman" w:eastAsia="Times New Roman" w:hAnsi="Times New Roman" w:cs="Times New Roman"/>
          <w:sz w:val="24"/>
          <w:szCs w:val="24"/>
        </w:rPr>
      </w:pPr>
      <w:r w:rsidRPr="00883EA4">
        <w:rPr>
          <w:rFonts w:ascii="Times New Roman" w:eastAsia="Times New Roman" w:hAnsi="Times New Roman" w:cs="Times New Roman"/>
          <w:sz w:val="24"/>
          <w:szCs w:val="24"/>
        </w:rPr>
        <w:t>CLÁUSULA NONA - DAS OBRIGAÇÕES DO CONTRATADO:</w:t>
      </w:r>
    </w:p>
    <w:p w14:paraId="2D26CB07"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a - Executar devidamente o fornecimento descrito na cláusula correspondente do presente contrato, dentro dos melhores parâmetros de qualidade estabelecidos para o ramo de atividade relacionada ao objeto contratual, com observância aos prazos estipulados;</w:t>
      </w:r>
    </w:p>
    <w:p w14:paraId="444796D9"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0972CB5E"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c - Manter preposto capacitado e idôneo, aceito pelo Contratante, quando da execução do contrato, que o represente integralmente em todos os seus atos;</w:t>
      </w:r>
    </w:p>
    <w:p w14:paraId="13F08209"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d - Permitir e facilitar a fiscalização do Contratante devendo prestar os informes e esclarecimentos solicitados;</w:t>
      </w:r>
    </w:p>
    <w:p w14:paraId="0CB93F2E"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e - Será responsável pelos danos causados diretamente ao Contratante ou a terceiros, decorrentes de sua culpa ou dolo na execução do contrato, não excluindo ou reduzindo essa responsabilidade a fiscalização ou o acompanhamento pelo órgão interessado;</w:t>
      </w:r>
    </w:p>
    <w:p w14:paraId="39B98C1F"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f - Não ceder, transferir ou subcontratar, no todo ou em parte, o objeto deste instrumento, sem o conhecimento e a devida autorização expressa do Contratante;</w:t>
      </w:r>
    </w:p>
    <w:p w14:paraId="1E4154E2"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14:paraId="4B6230DA"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h - Cumprir a reserva de cargos prevista em lei para pessoa com deficiência, para reabilitado da Previdência Social ou para aprendiz, bem como as reservas de cargos previstas em outras normas específicas, ao longo de toda a execução do contrato, e sempre que solicitado pelo Contratante, deverá comprovar o cumprimento dessa reserva de cargos, com a indicação dos empregados que preencherem as referidas vagas;</w:t>
      </w:r>
    </w:p>
    <w:p w14:paraId="10F8F15E"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xml:space="preserve">i - Observar, em compatibilidade com o objeto deste contrato, as disposições dos </w:t>
      </w:r>
      <w:proofErr w:type="spellStart"/>
      <w:r w:rsidRPr="00883EA4">
        <w:rPr>
          <w:rFonts w:ascii="Times New Roman" w:hAnsi="Times New Roman" w:cs="Times New Roman"/>
          <w:sz w:val="24"/>
          <w:szCs w:val="24"/>
        </w:rPr>
        <w:t>Arts</w:t>
      </w:r>
      <w:proofErr w:type="spellEnd"/>
      <w:r w:rsidRPr="00883EA4">
        <w:rPr>
          <w:rFonts w:ascii="Times New Roman" w:hAnsi="Times New Roman" w:cs="Times New Roman"/>
          <w:sz w:val="24"/>
          <w:szCs w:val="24"/>
        </w:rPr>
        <w:t>. 115 a 123 da Lei 14.133/21.</w:t>
      </w:r>
    </w:p>
    <w:p w14:paraId="39505247"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5971514C" w14:textId="77777777" w:rsidR="00BD5F9C" w:rsidRPr="00883EA4" w:rsidRDefault="00000000">
      <w:pPr>
        <w:pStyle w:val="Ttulo2"/>
        <w:rPr>
          <w:rFonts w:ascii="Times New Roman" w:eastAsia="Times New Roman" w:hAnsi="Times New Roman" w:cs="Times New Roman"/>
          <w:sz w:val="24"/>
          <w:szCs w:val="24"/>
        </w:rPr>
      </w:pPr>
      <w:r w:rsidRPr="00883EA4">
        <w:rPr>
          <w:rFonts w:ascii="Times New Roman" w:eastAsia="Times New Roman" w:hAnsi="Times New Roman" w:cs="Times New Roman"/>
          <w:sz w:val="24"/>
          <w:szCs w:val="24"/>
        </w:rPr>
        <w:t>CLÁUSULA DÉCIMA - DA ALTERAÇÃO E EXTINÇÃO:</w:t>
      </w:r>
    </w:p>
    <w:p w14:paraId="6B48B2D7"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xml:space="preserve">Este contrato poderá ser alterado com a devida justificativa, unilateralmente pelo Contratante ou por acordo entre as partes, nos casos e condições previstas nos </w:t>
      </w:r>
      <w:proofErr w:type="spellStart"/>
      <w:r w:rsidRPr="00883EA4">
        <w:rPr>
          <w:rFonts w:ascii="Times New Roman" w:hAnsi="Times New Roman" w:cs="Times New Roman"/>
          <w:sz w:val="24"/>
          <w:szCs w:val="24"/>
        </w:rPr>
        <w:t>Arts</w:t>
      </w:r>
      <w:proofErr w:type="spellEnd"/>
      <w:r w:rsidRPr="00883EA4">
        <w:rPr>
          <w:rFonts w:ascii="Times New Roman" w:hAnsi="Times New Roman" w:cs="Times New Roman"/>
          <w:sz w:val="24"/>
          <w:szCs w:val="24"/>
        </w:rPr>
        <w:t xml:space="preserve">. 124 a 136 e sua extinção, formalmente motivada nos autos do processo, assegurados o contraditório e a ampla defesa, ocorrerá nas hipóteses e disposições dos </w:t>
      </w:r>
      <w:proofErr w:type="spellStart"/>
      <w:r w:rsidRPr="00883EA4">
        <w:rPr>
          <w:rFonts w:ascii="Times New Roman" w:hAnsi="Times New Roman" w:cs="Times New Roman"/>
          <w:sz w:val="24"/>
          <w:szCs w:val="24"/>
        </w:rPr>
        <w:t>Arts</w:t>
      </w:r>
      <w:proofErr w:type="spellEnd"/>
      <w:r w:rsidRPr="00883EA4">
        <w:rPr>
          <w:rFonts w:ascii="Times New Roman" w:hAnsi="Times New Roman" w:cs="Times New Roman"/>
          <w:sz w:val="24"/>
          <w:szCs w:val="24"/>
        </w:rPr>
        <w:t>. 137 a 139, todos da Lei 14.133/21.</w:t>
      </w:r>
    </w:p>
    <w:p w14:paraId="5F01C0F7"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Nas alterações unilaterais a que se refere o inciso I, do caput do Art. 124, da Lei 14.133/21, o Contratado será obrigado a aceitar, nas mesmas condições contratuais, acréscimos ou supressões que se fizerem nas compras, de até o respectivo limite fixado no Art. 125, do mesmo diploma legal, do valor inicial atualizado do contrato. Nenhum acréscimo ou supressão poderá exceder o limite estabelecido, salvo as supressões resultantes de acordo celebrado entre os contratantes.</w:t>
      </w:r>
    </w:p>
    <w:p w14:paraId="61549C12"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05F43E4D" w14:textId="77777777" w:rsidR="00BD5F9C" w:rsidRPr="00883EA4" w:rsidRDefault="00000000">
      <w:pPr>
        <w:pStyle w:val="Ttulo2"/>
        <w:rPr>
          <w:rFonts w:ascii="Times New Roman" w:eastAsia="Times New Roman" w:hAnsi="Times New Roman" w:cs="Times New Roman"/>
          <w:sz w:val="24"/>
          <w:szCs w:val="24"/>
        </w:rPr>
      </w:pPr>
      <w:r w:rsidRPr="00883EA4">
        <w:rPr>
          <w:rFonts w:ascii="Times New Roman" w:eastAsia="Times New Roman" w:hAnsi="Times New Roman" w:cs="Times New Roman"/>
          <w:sz w:val="24"/>
          <w:szCs w:val="24"/>
        </w:rPr>
        <w:t>CLÁUSULA DÉCIMA PRIMEIRA - DO RECEBIMENTO:</w:t>
      </w:r>
    </w:p>
    <w:p w14:paraId="0606C8B2"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Executada a presente contratação e observadas as condições de adimplemento das obrigações pactuadas, os procedimentos e condições para receber o seu objeto pelo Contratante obedecerão, conforme o caso, às disposições do Art. 140, da Lei 14.133/21.</w:t>
      </w:r>
    </w:p>
    <w:p w14:paraId="4D4E1B65"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487DDD83" w14:textId="77777777" w:rsidR="00BD5F9C" w:rsidRPr="00883EA4" w:rsidRDefault="00000000">
      <w:pPr>
        <w:pStyle w:val="Ttulo2"/>
        <w:rPr>
          <w:rFonts w:ascii="Times New Roman" w:eastAsia="Times New Roman" w:hAnsi="Times New Roman" w:cs="Times New Roman"/>
          <w:sz w:val="24"/>
          <w:szCs w:val="24"/>
        </w:rPr>
      </w:pPr>
      <w:r w:rsidRPr="00883EA4">
        <w:rPr>
          <w:rFonts w:ascii="Times New Roman" w:eastAsia="Times New Roman" w:hAnsi="Times New Roman" w:cs="Times New Roman"/>
          <w:sz w:val="24"/>
          <w:szCs w:val="24"/>
        </w:rPr>
        <w:t>CLÁUSULA DÉCIMA SEGUNDA - DAS PENALIDADES:</w:t>
      </w:r>
    </w:p>
    <w:p w14:paraId="1FA7D30B"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lastRenderedPageBreak/>
        <w:t xml:space="preserve">O licitante ou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883EA4">
        <w:rPr>
          <w:rFonts w:ascii="Times New Roman" w:hAnsi="Times New Roman" w:cs="Times New Roman"/>
          <w:sz w:val="24"/>
          <w:szCs w:val="24"/>
        </w:rPr>
        <w:t>Arts</w:t>
      </w:r>
      <w:proofErr w:type="spellEnd"/>
      <w:r w:rsidRPr="00883EA4">
        <w:rPr>
          <w:rFonts w:ascii="Times New Roman" w:hAnsi="Times New Roman" w:cs="Times New Roman"/>
          <w:sz w:val="24"/>
          <w:szCs w:val="24"/>
        </w:rPr>
        <w:t>.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máximo de três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mínimo de três anos e máximo de seis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0458086B"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4047A5EC"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17B5194A" w14:textId="77777777" w:rsidR="00BD5F9C" w:rsidRPr="00883EA4" w:rsidRDefault="00000000">
      <w:pPr>
        <w:pStyle w:val="Ttulo2"/>
        <w:rPr>
          <w:rFonts w:ascii="Times New Roman" w:eastAsia="Times New Roman" w:hAnsi="Times New Roman" w:cs="Times New Roman"/>
          <w:sz w:val="24"/>
          <w:szCs w:val="24"/>
        </w:rPr>
      </w:pPr>
      <w:r w:rsidRPr="00883EA4">
        <w:rPr>
          <w:rFonts w:ascii="Times New Roman" w:eastAsia="Times New Roman" w:hAnsi="Times New Roman" w:cs="Times New Roman"/>
          <w:sz w:val="24"/>
          <w:szCs w:val="24"/>
        </w:rPr>
        <w:t>CLÁUSULA DÉCIMA TERCEIRA - DA COMPENSAÇÃO FINANCEIRA:</w:t>
      </w:r>
    </w:p>
    <w:p w14:paraId="1997FB76"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76968D98"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08C2F51C" w14:textId="77777777" w:rsidR="00BD5F9C" w:rsidRPr="00883EA4" w:rsidRDefault="00000000">
      <w:pPr>
        <w:pStyle w:val="Ttulo2"/>
        <w:rPr>
          <w:rFonts w:ascii="Times New Roman" w:eastAsia="Times New Roman" w:hAnsi="Times New Roman" w:cs="Times New Roman"/>
          <w:sz w:val="24"/>
          <w:szCs w:val="24"/>
        </w:rPr>
      </w:pPr>
      <w:r w:rsidRPr="00883EA4">
        <w:rPr>
          <w:rFonts w:ascii="Times New Roman" w:eastAsia="Times New Roman" w:hAnsi="Times New Roman" w:cs="Times New Roman"/>
          <w:sz w:val="24"/>
          <w:szCs w:val="24"/>
        </w:rPr>
        <w:t>CLÁUSULA DÉCIMA QUARTA - DAS OBRIGAÇÕES PERTINENTES À LGPD:</w:t>
      </w:r>
    </w:p>
    <w:p w14:paraId="3A41F46F"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xml:space="preserve">a - As partes contratantes deverão cumprir a Lei nº 13.709, de 14 de </w:t>
      </w:r>
      <w:proofErr w:type="gramStart"/>
      <w:r w:rsidRPr="00883EA4">
        <w:rPr>
          <w:rFonts w:ascii="Times New Roman" w:hAnsi="Times New Roman" w:cs="Times New Roman"/>
          <w:sz w:val="24"/>
          <w:szCs w:val="24"/>
        </w:rPr>
        <w:t>Agosto</w:t>
      </w:r>
      <w:proofErr w:type="gramEnd"/>
      <w:r w:rsidRPr="00883EA4">
        <w:rPr>
          <w:rFonts w:ascii="Times New Roman" w:hAnsi="Times New Roman" w:cs="Times New Roman"/>
          <w:sz w:val="24"/>
          <w:szCs w:val="24"/>
        </w:rPr>
        <w:t xml:space="preserve"> de 2018, que é a Lei Geral de Proteção de Dados Pessoais LGPD, quanto a todos os dados pessoais a que tenham acesso em razão deste contrato, independentemente de declaração ou de aceitação expressa.</w:t>
      </w:r>
    </w:p>
    <w:p w14:paraId="0F4B282F"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b - Os dados obtidos somente poderão ser utilizados para as finalidades que justificaram seu acesso e de acordo com a boa-fé e com os princípios do Art. 6º, da Lei 13.709/18.</w:t>
      </w:r>
    </w:p>
    <w:p w14:paraId="51514F17"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c - É vedado o compartilhamento com terceiros de qualquer dado obtido, fora das hipóteses permitidas em Lei.</w:t>
      </w:r>
    </w:p>
    <w:p w14:paraId="37541227"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d - Constitui atribuição do Contratado orientar e treinar seus empregados, quando for o caso, sobre os deveres, requisitos e responsabilidades decorrentes da LGPD.</w:t>
      </w:r>
    </w:p>
    <w:p w14:paraId="2F49321E"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xml:space="preserve">e - O Contratante deverá ser informado, no prazo de cinco dias úteis sobre todos os contratos de </w:t>
      </w:r>
      <w:proofErr w:type="spellStart"/>
      <w:r w:rsidRPr="00883EA4">
        <w:rPr>
          <w:rFonts w:ascii="Times New Roman" w:hAnsi="Times New Roman" w:cs="Times New Roman"/>
          <w:sz w:val="24"/>
          <w:szCs w:val="24"/>
        </w:rPr>
        <w:t>suboperação</w:t>
      </w:r>
      <w:proofErr w:type="spellEnd"/>
      <w:r w:rsidRPr="00883EA4">
        <w:rPr>
          <w:rFonts w:ascii="Times New Roman" w:hAnsi="Times New Roman" w:cs="Times New Roman"/>
          <w:sz w:val="24"/>
          <w:szCs w:val="24"/>
        </w:rPr>
        <w:t xml:space="preserve"> firmados ou que venham a ser celebrados pelo Contratado.</w:t>
      </w:r>
    </w:p>
    <w:p w14:paraId="26147B79"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lastRenderedPageBreak/>
        <w:t xml:space="preserve">f - O Contratado deverá exigir de </w:t>
      </w:r>
      <w:proofErr w:type="spellStart"/>
      <w:r w:rsidRPr="00883EA4">
        <w:rPr>
          <w:rFonts w:ascii="Times New Roman" w:hAnsi="Times New Roman" w:cs="Times New Roman"/>
          <w:sz w:val="24"/>
          <w:szCs w:val="24"/>
        </w:rPr>
        <w:t>suboperadores</w:t>
      </w:r>
      <w:proofErr w:type="spellEnd"/>
      <w:r w:rsidRPr="00883EA4">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7AD18AE0"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g - O Contratante poderá realizar diligência para aferir o cumprimento desta cláusula, devendo o Contratado atender prontamente eventuais pedidos de comprovação formulados.</w:t>
      </w:r>
    </w:p>
    <w:p w14:paraId="53C99CE0"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h - O Contratado deverá prestar, no prazo fixado pelo Contratante, prorrogável mediante justificativa, quaisquer informações acerca dos dados pessoais para cumprimento da LGPD, inclusive quanto a eventual descarte realizado.</w:t>
      </w:r>
    </w:p>
    <w:p w14:paraId="78940D9F"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i - Terminado o tratamento dos dados nos termos do Art. 15, é dever do Contratado eliminá-los, com exceção das hipóteses do Art. 16, ambos da Lei 13.709/18, incluindo aquelas em que houver necessidade de guarda de documentação para fins de comprovação do cumprimento de obrigações legais ou contratuais e somente enquanto não prescritas essas obrigações.</w:t>
      </w:r>
    </w:p>
    <w:p w14:paraId="62DB7B34"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j - Os bancos de dados formados a partir da execução do objeto deste contrato, notadamente aqueles que se proponham a armazenar dados pessoais, devem ser mantidos em ambiente virtual controlado, com registro individual rastreável de tratamentos realizados, conforme Art. 37, da Lei 13.709/18, com cada acesso, data, horário e registro da finalidade, para efeito de responsabilização, em caso de eventuais omissões, desvios ou abusos. Os referidos bancos de dados devem ser desenvolvidos em formato interoperável, a fim de garantir a reutilização desses dados pelo Contratante nas hipóteses previstas na LGPD.</w:t>
      </w:r>
    </w:p>
    <w:p w14:paraId="19127035"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k - O presente contrato está sujeito a alterações nos procedimentos pertinentes ao tratamento de dados pessoais, quando indicado pela autoridade competente, em especial a Autoridade Nacional de Proteção de Dados, por meio de opiniões técnicas ou recomendações, editadas na forma da LGPD.</w:t>
      </w:r>
    </w:p>
    <w:p w14:paraId="73674D75"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5D138826" w14:textId="77777777" w:rsidR="00BD5F9C" w:rsidRPr="00883EA4" w:rsidRDefault="00000000">
      <w:pPr>
        <w:pStyle w:val="Ttulo2"/>
        <w:rPr>
          <w:rFonts w:ascii="Times New Roman" w:eastAsia="Times New Roman" w:hAnsi="Times New Roman" w:cs="Times New Roman"/>
          <w:sz w:val="24"/>
          <w:szCs w:val="24"/>
        </w:rPr>
      </w:pPr>
      <w:r w:rsidRPr="00883EA4">
        <w:rPr>
          <w:rFonts w:ascii="Times New Roman" w:eastAsia="Times New Roman" w:hAnsi="Times New Roman" w:cs="Times New Roman"/>
          <w:sz w:val="24"/>
          <w:szCs w:val="24"/>
        </w:rPr>
        <w:t>CLÁUSULA DÉCIMA QUINTA - DO FORO:</w:t>
      </w:r>
    </w:p>
    <w:p w14:paraId="515B0361"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Para dirimir as questões decorrentes deste contrato, as partes elegem o Foro da Comarca de Princesa Isabel.</w:t>
      </w:r>
    </w:p>
    <w:p w14:paraId="2B9D7775"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25CEF9CF" w14:textId="71F0BF1E" w:rsid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E, por estarem de pleno acordo, foi lavrado o presente contrato em 02(duas) vias, o qual vai assinado pelas partes e por duas testemunhas.</w:t>
      </w:r>
    </w:p>
    <w:p w14:paraId="3DC5BF77" w14:textId="77777777" w:rsidR="00883EA4" w:rsidRPr="00883EA4" w:rsidRDefault="00883EA4">
      <w:pPr>
        <w:pStyle w:val="NormalWeb"/>
        <w:rPr>
          <w:rFonts w:ascii="Times New Roman" w:hAnsi="Times New Roman" w:cs="Times New Roman"/>
          <w:sz w:val="24"/>
          <w:szCs w:val="24"/>
        </w:rPr>
      </w:pPr>
    </w:p>
    <w:p w14:paraId="30C318D3" w14:textId="3BE0D3DD" w:rsidR="00883EA4" w:rsidRPr="00883EA4" w:rsidRDefault="00000000" w:rsidP="00883EA4">
      <w:pPr>
        <w:pStyle w:val="NormalWeb"/>
        <w:jc w:val="center"/>
        <w:rPr>
          <w:rFonts w:ascii="Times New Roman" w:hAnsi="Times New Roman" w:cs="Times New Roman"/>
          <w:sz w:val="24"/>
          <w:szCs w:val="24"/>
        </w:rPr>
      </w:pPr>
      <w:r w:rsidRPr="00883EA4">
        <w:rPr>
          <w:rFonts w:ascii="Times New Roman" w:hAnsi="Times New Roman" w:cs="Times New Roman"/>
          <w:sz w:val="24"/>
          <w:szCs w:val="24"/>
        </w:rPr>
        <w:t xml:space="preserve">Princesa Isabel - PB, 12 de </w:t>
      </w:r>
      <w:proofErr w:type="gramStart"/>
      <w:r w:rsidRPr="00883EA4">
        <w:rPr>
          <w:rFonts w:ascii="Times New Roman" w:hAnsi="Times New Roman" w:cs="Times New Roman"/>
          <w:sz w:val="24"/>
          <w:szCs w:val="24"/>
        </w:rPr>
        <w:t>Maio</w:t>
      </w:r>
      <w:proofErr w:type="gramEnd"/>
      <w:r w:rsidRPr="00883EA4">
        <w:rPr>
          <w:rFonts w:ascii="Times New Roman" w:hAnsi="Times New Roman" w:cs="Times New Roman"/>
          <w:sz w:val="24"/>
          <w:szCs w:val="24"/>
        </w:rPr>
        <w:t xml:space="preserve"> de 2025.</w:t>
      </w:r>
    </w:p>
    <w:p w14:paraId="5C85931C"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5000"/>
        <w:gridCol w:w="5205"/>
      </w:tblGrid>
      <w:tr w:rsidR="00BD5F9C" w:rsidRPr="00883EA4" w14:paraId="238B19FE" w14:textId="77777777">
        <w:tc>
          <w:tcPr>
            <w:tcW w:w="5000" w:type="dxa"/>
            <w:tcBorders>
              <w:top w:val="nil"/>
              <w:left w:val="nil"/>
              <w:bottom w:val="nil"/>
              <w:right w:val="nil"/>
            </w:tcBorders>
            <w:tcMar>
              <w:top w:w="0" w:type="dxa"/>
              <w:left w:w="0" w:type="dxa"/>
              <w:bottom w:w="0" w:type="dxa"/>
              <w:right w:w="200" w:type="dxa"/>
            </w:tcMar>
            <w:hideMark/>
          </w:tcPr>
          <w:p w14:paraId="4DCC45A5" w14:textId="77777777" w:rsidR="00883EA4" w:rsidRDefault="00883EA4">
            <w:pPr>
              <w:pStyle w:val="NormalWeb"/>
              <w:jc w:val="left"/>
              <w:rPr>
                <w:rFonts w:ascii="Times New Roman" w:hAnsi="Times New Roman" w:cs="Times New Roman"/>
                <w:sz w:val="24"/>
                <w:szCs w:val="24"/>
              </w:rPr>
            </w:pPr>
          </w:p>
          <w:p w14:paraId="0B6983CC" w14:textId="479C2F38" w:rsidR="00BD5F9C" w:rsidRPr="00883EA4" w:rsidRDefault="00000000">
            <w:pPr>
              <w:pStyle w:val="NormalWeb"/>
              <w:jc w:val="left"/>
              <w:rPr>
                <w:rFonts w:ascii="Times New Roman" w:hAnsi="Times New Roman" w:cs="Times New Roman"/>
                <w:sz w:val="24"/>
                <w:szCs w:val="24"/>
              </w:rPr>
            </w:pPr>
            <w:r w:rsidRPr="00883EA4">
              <w:rPr>
                <w:rFonts w:ascii="Times New Roman" w:hAnsi="Times New Roman" w:cs="Times New Roman"/>
                <w:sz w:val="24"/>
                <w:szCs w:val="24"/>
              </w:rPr>
              <w:t>TESTEMUNHAS</w:t>
            </w:r>
          </w:p>
          <w:p w14:paraId="69F1EECA"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5DAC8E0C" w14:textId="4146D979" w:rsid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161ECC11" w14:textId="77777777" w:rsidR="003B24B4" w:rsidRPr="00883EA4" w:rsidRDefault="003B24B4">
            <w:pPr>
              <w:pStyle w:val="NormalWeb"/>
              <w:rPr>
                <w:rFonts w:ascii="Times New Roman" w:hAnsi="Times New Roman" w:cs="Times New Roman"/>
                <w:sz w:val="24"/>
                <w:szCs w:val="24"/>
              </w:rPr>
            </w:pPr>
          </w:p>
          <w:p w14:paraId="43560014" w14:textId="77777777" w:rsidR="00BD5F9C" w:rsidRPr="00883EA4" w:rsidRDefault="00000000">
            <w:pPr>
              <w:pStyle w:val="NormalWeb"/>
              <w:jc w:val="left"/>
              <w:rPr>
                <w:rFonts w:ascii="Times New Roman" w:hAnsi="Times New Roman" w:cs="Times New Roman"/>
                <w:sz w:val="24"/>
                <w:szCs w:val="24"/>
              </w:rPr>
            </w:pPr>
            <w:r w:rsidRPr="00883EA4">
              <w:rPr>
                <w:rFonts w:ascii="Times New Roman" w:hAnsi="Times New Roman" w:cs="Times New Roman"/>
                <w:sz w:val="24"/>
                <w:szCs w:val="24"/>
              </w:rPr>
              <w:t>_____________________________________</w:t>
            </w:r>
          </w:p>
          <w:p w14:paraId="554DDBCD" w14:textId="2B076AE9" w:rsidR="00BD5F9C" w:rsidRPr="00883EA4" w:rsidRDefault="00883EA4">
            <w:pPr>
              <w:pStyle w:val="NormalWeb"/>
              <w:rPr>
                <w:rFonts w:ascii="Times New Roman" w:hAnsi="Times New Roman" w:cs="Times New Roman"/>
                <w:sz w:val="24"/>
                <w:szCs w:val="24"/>
              </w:rPr>
            </w:pPr>
            <w:r>
              <w:rPr>
                <w:rFonts w:ascii="Times New Roman" w:hAnsi="Times New Roman" w:cs="Times New Roman"/>
                <w:sz w:val="24"/>
                <w:szCs w:val="24"/>
              </w:rPr>
              <w:t xml:space="preserve">CPF:  </w:t>
            </w:r>
          </w:p>
          <w:p w14:paraId="26F6394A"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4F00A259"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666121B2"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3756A30C" w14:textId="77777777" w:rsidR="00BD5F9C" w:rsidRP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724174E4" w14:textId="259B284E" w:rsid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49A4F7B4" w14:textId="77777777" w:rsidR="00883EA4" w:rsidRPr="00883EA4" w:rsidRDefault="00883EA4">
            <w:pPr>
              <w:pStyle w:val="NormalWeb"/>
              <w:rPr>
                <w:rFonts w:ascii="Times New Roman" w:hAnsi="Times New Roman" w:cs="Times New Roman"/>
                <w:sz w:val="24"/>
                <w:szCs w:val="24"/>
              </w:rPr>
            </w:pPr>
          </w:p>
          <w:p w14:paraId="23E32E21" w14:textId="77777777" w:rsidR="00BD5F9C"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60CA0BA2" w14:textId="77777777" w:rsidR="003B24B4" w:rsidRPr="00883EA4" w:rsidRDefault="003B24B4">
            <w:pPr>
              <w:pStyle w:val="NormalWeb"/>
              <w:rPr>
                <w:rFonts w:ascii="Times New Roman" w:hAnsi="Times New Roman" w:cs="Times New Roman"/>
                <w:sz w:val="24"/>
                <w:szCs w:val="24"/>
              </w:rPr>
            </w:pPr>
          </w:p>
          <w:p w14:paraId="0CE4A94C" w14:textId="77777777" w:rsidR="00BD5F9C" w:rsidRDefault="00000000">
            <w:pPr>
              <w:pStyle w:val="NormalWeb"/>
              <w:jc w:val="left"/>
              <w:rPr>
                <w:rFonts w:ascii="Times New Roman" w:hAnsi="Times New Roman" w:cs="Times New Roman"/>
                <w:sz w:val="24"/>
                <w:szCs w:val="24"/>
              </w:rPr>
            </w:pPr>
            <w:r w:rsidRPr="00883EA4">
              <w:rPr>
                <w:rFonts w:ascii="Times New Roman" w:hAnsi="Times New Roman" w:cs="Times New Roman"/>
                <w:sz w:val="24"/>
                <w:szCs w:val="24"/>
              </w:rPr>
              <w:t>_____________________________________</w:t>
            </w:r>
          </w:p>
          <w:p w14:paraId="0E06A3FA" w14:textId="336847B8" w:rsidR="00883EA4" w:rsidRDefault="00883EA4" w:rsidP="00883EA4">
            <w:pPr>
              <w:rPr>
                <w:color w:val="000000"/>
              </w:rPr>
            </w:pPr>
            <w:r>
              <w:rPr>
                <w:color w:val="000000"/>
              </w:rPr>
              <w:t xml:space="preserve">CPF:  </w:t>
            </w:r>
          </w:p>
          <w:p w14:paraId="5D6D7A7C" w14:textId="77777777" w:rsidR="00883EA4" w:rsidRPr="00883EA4" w:rsidRDefault="00883EA4" w:rsidP="00883EA4"/>
        </w:tc>
        <w:tc>
          <w:tcPr>
            <w:tcW w:w="0" w:type="auto"/>
            <w:tcBorders>
              <w:top w:val="nil"/>
              <w:left w:val="nil"/>
              <w:bottom w:val="nil"/>
              <w:right w:val="nil"/>
            </w:tcBorders>
            <w:tcMar>
              <w:top w:w="0" w:type="dxa"/>
              <w:left w:w="200" w:type="dxa"/>
              <w:bottom w:w="0" w:type="dxa"/>
              <w:right w:w="0" w:type="dxa"/>
            </w:tcMar>
            <w:hideMark/>
          </w:tcPr>
          <w:p w14:paraId="69E54A9D" w14:textId="77777777" w:rsidR="00883EA4" w:rsidRDefault="00883EA4">
            <w:pPr>
              <w:pStyle w:val="NormalWeb"/>
              <w:jc w:val="left"/>
              <w:rPr>
                <w:rFonts w:ascii="Times New Roman" w:hAnsi="Times New Roman" w:cs="Times New Roman"/>
                <w:sz w:val="24"/>
                <w:szCs w:val="24"/>
              </w:rPr>
            </w:pPr>
          </w:p>
          <w:p w14:paraId="4C00C05C" w14:textId="30989DAA" w:rsidR="00BD5F9C" w:rsidRPr="00883EA4" w:rsidRDefault="00000000">
            <w:pPr>
              <w:pStyle w:val="NormalWeb"/>
              <w:jc w:val="left"/>
              <w:rPr>
                <w:rFonts w:ascii="Times New Roman" w:hAnsi="Times New Roman" w:cs="Times New Roman"/>
                <w:sz w:val="24"/>
                <w:szCs w:val="24"/>
              </w:rPr>
            </w:pPr>
            <w:r w:rsidRPr="00883EA4">
              <w:rPr>
                <w:rFonts w:ascii="Times New Roman" w:hAnsi="Times New Roman" w:cs="Times New Roman"/>
                <w:sz w:val="24"/>
                <w:szCs w:val="24"/>
              </w:rPr>
              <w:t>PELO CONTRATANTE</w:t>
            </w:r>
          </w:p>
          <w:p w14:paraId="53E0770B" w14:textId="77777777" w:rsidR="00BD5F9C"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01B448C4" w14:textId="77777777" w:rsidR="003B24B4" w:rsidRPr="00883EA4" w:rsidRDefault="003B24B4">
            <w:pPr>
              <w:pStyle w:val="NormalWeb"/>
              <w:rPr>
                <w:rFonts w:ascii="Times New Roman" w:hAnsi="Times New Roman" w:cs="Times New Roman"/>
                <w:sz w:val="24"/>
                <w:szCs w:val="24"/>
              </w:rPr>
            </w:pPr>
          </w:p>
          <w:p w14:paraId="723A91B0" w14:textId="77777777" w:rsidR="00883EA4" w:rsidRPr="00883EA4" w:rsidRDefault="00883EA4">
            <w:pPr>
              <w:pStyle w:val="NormalWeb"/>
              <w:rPr>
                <w:rFonts w:ascii="Times New Roman" w:hAnsi="Times New Roman" w:cs="Times New Roman"/>
                <w:sz w:val="24"/>
                <w:szCs w:val="24"/>
              </w:rPr>
            </w:pPr>
          </w:p>
          <w:p w14:paraId="70E5269D" w14:textId="77777777" w:rsidR="00BD5F9C" w:rsidRPr="00883EA4" w:rsidRDefault="00000000">
            <w:pPr>
              <w:pStyle w:val="NormalWeb"/>
              <w:jc w:val="left"/>
              <w:rPr>
                <w:rFonts w:ascii="Times New Roman" w:hAnsi="Times New Roman" w:cs="Times New Roman"/>
                <w:sz w:val="24"/>
                <w:szCs w:val="24"/>
              </w:rPr>
            </w:pPr>
            <w:r w:rsidRPr="00883EA4">
              <w:rPr>
                <w:rFonts w:ascii="Times New Roman" w:hAnsi="Times New Roman" w:cs="Times New Roman"/>
                <w:sz w:val="24"/>
                <w:szCs w:val="24"/>
              </w:rPr>
              <w:t>_____________________________________</w:t>
            </w:r>
          </w:p>
          <w:p w14:paraId="3123BD8F" w14:textId="1C3A7213" w:rsidR="00883EA4" w:rsidRPr="00883EA4" w:rsidRDefault="00883EA4">
            <w:pPr>
              <w:pStyle w:val="NormalWeb"/>
              <w:jc w:val="left"/>
              <w:rPr>
                <w:rFonts w:ascii="Times New Roman" w:hAnsi="Times New Roman" w:cs="Times New Roman"/>
                <w:b/>
                <w:bCs/>
                <w:sz w:val="24"/>
                <w:szCs w:val="24"/>
              </w:rPr>
            </w:pPr>
            <w:r w:rsidRPr="00883EA4">
              <w:rPr>
                <w:rFonts w:ascii="Times New Roman" w:hAnsi="Times New Roman" w:cs="Times New Roman"/>
                <w:b/>
                <w:bCs/>
                <w:sz w:val="24"/>
                <w:szCs w:val="24"/>
              </w:rPr>
              <w:t>PREFEITURA DE PRINCESA ISABEL</w:t>
            </w:r>
          </w:p>
          <w:p w14:paraId="22073971" w14:textId="3D5641B6" w:rsidR="00BD5F9C" w:rsidRPr="00883EA4" w:rsidRDefault="00000000">
            <w:pPr>
              <w:pStyle w:val="NormalWeb"/>
              <w:jc w:val="left"/>
              <w:rPr>
                <w:rFonts w:ascii="Times New Roman" w:hAnsi="Times New Roman" w:cs="Times New Roman"/>
                <w:b/>
                <w:bCs/>
                <w:sz w:val="24"/>
                <w:szCs w:val="24"/>
              </w:rPr>
            </w:pPr>
            <w:r w:rsidRPr="00883EA4">
              <w:rPr>
                <w:rFonts w:ascii="Times New Roman" w:hAnsi="Times New Roman" w:cs="Times New Roman"/>
                <w:b/>
                <w:bCs/>
                <w:sz w:val="24"/>
                <w:szCs w:val="24"/>
              </w:rPr>
              <w:t>EDNALDO DE MELO</w:t>
            </w:r>
          </w:p>
          <w:p w14:paraId="0A3366D1" w14:textId="77777777" w:rsidR="00BD5F9C" w:rsidRPr="00883EA4" w:rsidRDefault="00000000">
            <w:pPr>
              <w:pStyle w:val="NormalWeb"/>
              <w:jc w:val="left"/>
              <w:rPr>
                <w:rFonts w:ascii="Times New Roman" w:hAnsi="Times New Roman" w:cs="Times New Roman"/>
                <w:b/>
                <w:bCs/>
                <w:sz w:val="24"/>
                <w:szCs w:val="24"/>
              </w:rPr>
            </w:pPr>
            <w:r w:rsidRPr="00883EA4">
              <w:rPr>
                <w:rFonts w:ascii="Times New Roman" w:hAnsi="Times New Roman" w:cs="Times New Roman"/>
                <w:b/>
                <w:bCs/>
                <w:sz w:val="24"/>
                <w:szCs w:val="24"/>
              </w:rPr>
              <w:t>Prefeito</w:t>
            </w:r>
          </w:p>
          <w:p w14:paraId="6611097B" w14:textId="6B73B6F4" w:rsid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6A1F4D0D" w14:textId="77777777" w:rsidR="00883EA4" w:rsidRPr="00883EA4" w:rsidRDefault="00883EA4">
            <w:pPr>
              <w:pStyle w:val="NormalWeb"/>
              <w:rPr>
                <w:rFonts w:ascii="Times New Roman" w:hAnsi="Times New Roman" w:cs="Times New Roman"/>
                <w:sz w:val="24"/>
                <w:szCs w:val="24"/>
              </w:rPr>
            </w:pPr>
          </w:p>
          <w:p w14:paraId="3EA452AD" w14:textId="77777777" w:rsidR="00BD5F9C" w:rsidRPr="00883EA4" w:rsidRDefault="00000000">
            <w:pPr>
              <w:pStyle w:val="NormalWeb"/>
              <w:jc w:val="left"/>
              <w:rPr>
                <w:rFonts w:ascii="Times New Roman" w:hAnsi="Times New Roman" w:cs="Times New Roman"/>
                <w:sz w:val="24"/>
                <w:szCs w:val="24"/>
              </w:rPr>
            </w:pPr>
            <w:r w:rsidRPr="00883EA4">
              <w:rPr>
                <w:rFonts w:ascii="Times New Roman" w:hAnsi="Times New Roman" w:cs="Times New Roman"/>
                <w:sz w:val="24"/>
                <w:szCs w:val="24"/>
              </w:rPr>
              <w:t>PELO CONTRATADO</w:t>
            </w:r>
          </w:p>
          <w:p w14:paraId="591608A3" w14:textId="5AFFE258" w:rsidR="00883EA4" w:rsidRDefault="00000000">
            <w:pPr>
              <w:pStyle w:val="NormalWeb"/>
              <w:rPr>
                <w:rFonts w:ascii="Times New Roman" w:hAnsi="Times New Roman" w:cs="Times New Roman"/>
                <w:sz w:val="24"/>
                <w:szCs w:val="24"/>
              </w:rPr>
            </w:pPr>
            <w:r w:rsidRPr="00883EA4">
              <w:rPr>
                <w:rFonts w:ascii="Times New Roman" w:hAnsi="Times New Roman" w:cs="Times New Roman"/>
                <w:sz w:val="24"/>
                <w:szCs w:val="24"/>
              </w:rPr>
              <w:t> </w:t>
            </w:r>
          </w:p>
          <w:p w14:paraId="65AAFB33" w14:textId="77777777" w:rsidR="003B24B4" w:rsidRDefault="003B24B4">
            <w:pPr>
              <w:pStyle w:val="NormalWeb"/>
              <w:rPr>
                <w:rFonts w:ascii="Times New Roman" w:hAnsi="Times New Roman" w:cs="Times New Roman"/>
                <w:sz w:val="24"/>
                <w:szCs w:val="24"/>
              </w:rPr>
            </w:pPr>
          </w:p>
          <w:p w14:paraId="6CFD03D5" w14:textId="77777777" w:rsidR="003B24B4" w:rsidRPr="00883EA4" w:rsidRDefault="003B24B4">
            <w:pPr>
              <w:pStyle w:val="NormalWeb"/>
              <w:rPr>
                <w:rFonts w:ascii="Times New Roman" w:hAnsi="Times New Roman" w:cs="Times New Roman"/>
                <w:sz w:val="24"/>
                <w:szCs w:val="24"/>
              </w:rPr>
            </w:pPr>
          </w:p>
          <w:p w14:paraId="06ECB425" w14:textId="77777777" w:rsidR="00BD5F9C" w:rsidRPr="00883EA4" w:rsidRDefault="00000000">
            <w:pPr>
              <w:pStyle w:val="NormalWeb"/>
              <w:jc w:val="left"/>
              <w:rPr>
                <w:rFonts w:ascii="Times New Roman" w:hAnsi="Times New Roman" w:cs="Times New Roman"/>
                <w:sz w:val="24"/>
                <w:szCs w:val="24"/>
              </w:rPr>
            </w:pPr>
            <w:r w:rsidRPr="00883EA4">
              <w:rPr>
                <w:rFonts w:ascii="Times New Roman" w:hAnsi="Times New Roman" w:cs="Times New Roman"/>
                <w:sz w:val="24"/>
                <w:szCs w:val="24"/>
              </w:rPr>
              <w:t>_____________________________________</w:t>
            </w:r>
          </w:p>
          <w:p w14:paraId="41C7A82A" w14:textId="3C3E2D9A" w:rsidR="00BD5F9C" w:rsidRPr="00883EA4" w:rsidRDefault="003B24B4">
            <w:pPr>
              <w:pStyle w:val="NormalWeb"/>
              <w:jc w:val="left"/>
              <w:rPr>
                <w:rFonts w:ascii="Times New Roman" w:hAnsi="Times New Roman" w:cs="Times New Roman"/>
                <w:sz w:val="24"/>
                <w:szCs w:val="24"/>
              </w:rPr>
            </w:pPr>
            <w:r w:rsidRPr="00883EA4">
              <w:rPr>
                <w:rFonts w:ascii="Times New Roman" w:hAnsi="Times New Roman" w:cs="Times New Roman"/>
                <w:b/>
                <w:bCs/>
                <w:sz w:val="24"/>
                <w:szCs w:val="24"/>
              </w:rPr>
              <w:t>LUIZ GONZAGA MADEIRO PAULINO</w:t>
            </w:r>
          </w:p>
        </w:tc>
      </w:tr>
    </w:tbl>
    <w:p w14:paraId="2A70EABC" w14:textId="024CB098" w:rsidR="00801A41" w:rsidRPr="00883EA4" w:rsidRDefault="000D426C" w:rsidP="000D426C">
      <w:pPr>
        <w:jc w:val="center"/>
        <w:rPr>
          <w:rFonts w:eastAsia="Times New Roman"/>
        </w:rPr>
      </w:pPr>
      <w:r>
        <w:rPr>
          <w:rFonts w:eastAsia="Times New Roman"/>
        </w:rPr>
        <w:t xml:space="preserve">                                         </w:t>
      </w:r>
      <w:r w:rsidRPr="00883EA4">
        <w:t>CPF nº 425.232.574-91</w:t>
      </w:r>
    </w:p>
    <w:sectPr w:rsidR="00801A41" w:rsidRPr="00883EA4" w:rsidSect="00883EA4">
      <w:headerReference w:type="default" r:id="rId6"/>
      <w:footerReference w:type="default" r:id="rId7"/>
      <w:pgSz w:w="11907" w:h="16840"/>
      <w:pgMar w:top="851" w:right="851" w:bottom="851" w:left="851" w:header="284"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9F22" w14:textId="77777777" w:rsidR="005835BF" w:rsidRDefault="005835BF" w:rsidP="00A241F7">
      <w:r>
        <w:separator/>
      </w:r>
    </w:p>
  </w:endnote>
  <w:endnote w:type="continuationSeparator" w:id="0">
    <w:p w14:paraId="77F428B7" w14:textId="77777777" w:rsidR="005835BF" w:rsidRDefault="005835BF" w:rsidP="00A2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735942"/>
      <w:docPartObj>
        <w:docPartGallery w:val="Page Numbers (Bottom of Page)"/>
        <w:docPartUnique/>
      </w:docPartObj>
    </w:sdtPr>
    <w:sdtContent>
      <w:sdt>
        <w:sdtPr>
          <w:id w:val="-1769616900"/>
          <w:docPartObj>
            <w:docPartGallery w:val="Page Numbers (Top of Page)"/>
            <w:docPartUnique/>
          </w:docPartObj>
        </w:sdtPr>
        <w:sdtContent>
          <w:p w14:paraId="1729559F" w14:textId="77777777" w:rsidR="00A241F7" w:rsidRDefault="00A241F7" w:rsidP="00A241F7">
            <w:pPr>
              <w:pStyle w:val="Rodap"/>
              <w:jc w:val="right"/>
              <w:rPr>
                <w:b/>
                <w:bCs/>
              </w:rPr>
            </w:pPr>
            <w:r>
              <w:t xml:space="preserve">Página </w:t>
            </w:r>
            <w:r>
              <w:rPr>
                <w:b/>
                <w:bCs/>
              </w:rPr>
              <w:fldChar w:fldCharType="begin"/>
            </w:r>
            <w:r>
              <w:rPr>
                <w:b/>
                <w:bCs/>
              </w:rPr>
              <w:instrText>PAGE</w:instrText>
            </w:r>
            <w:r>
              <w:rPr>
                <w:b/>
                <w:bCs/>
              </w:rPr>
              <w:fldChar w:fldCharType="separate"/>
            </w:r>
            <w:r>
              <w:rPr>
                <w:b/>
                <w:bCs/>
              </w:rPr>
              <w:t>1</w:t>
            </w:r>
            <w:r>
              <w:rPr>
                <w:b/>
                <w:bCs/>
              </w:rPr>
              <w:fldChar w:fldCharType="end"/>
            </w:r>
            <w:r>
              <w:t xml:space="preserve"> de </w:t>
            </w:r>
            <w:r>
              <w:rPr>
                <w:b/>
                <w:bCs/>
              </w:rPr>
              <w:fldChar w:fldCharType="begin"/>
            </w:r>
            <w:r>
              <w:rPr>
                <w:b/>
                <w:bCs/>
              </w:rPr>
              <w:instrText>NUMPAGES</w:instrText>
            </w:r>
            <w:r>
              <w:rPr>
                <w:b/>
                <w:bCs/>
              </w:rPr>
              <w:fldChar w:fldCharType="separate"/>
            </w:r>
            <w:r>
              <w:rPr>
                <w:b/>
                <w:bCs/>
              </w:rPr>
              <w:t>35</w:t>
            </w:r>
            <w:r>
              <w:rPr>
                <w:b/>
                <w:bCs/>
              </w:rPr>
              <w:fldChar w:fldCharType="end"/>
            </w:r>
          </w:p>
          <w:p w14:paraId="27C66AF0" w14:textId="77777777" w:rsidR="00A241F7" w:rsidRDefault="00A241F7" w:rsidP="00A241F7">
            <w:pPr>
              <w:pStyle w:val="Rodap"/>
              <w:pBdr>
                <w:bottom w:val="single" w:sz="12" w:space="1" w:color="auto"/>
              </w:pBdr>
              <w:jc w:val="right"/>
              <w:rPr>
                <w:b/>
                <w:bCs/>
              </w:rPr>
            </w:pPr>
          </w:p>
          <w:p w14:paraId="0201392E" w14:textId="77777777" w:rsidR="00A241F7" w:rsidRPr="00FF619E" w:rsidRDefault="00A241F7" w:rsidP="00A241F7">
            <w:pPr>
              <w:pStyle w:val="Cabealho"/>
              <w:jc w:val="center"/>
              <w:rPr>
                <w:rFonts w:ascii="Arial Narrow" w:hAnsi="Arial Narrow"/>
                <w:b/>
                <w:sz w:val="18"/>
                <w:szCs w:val="18"/>
              </w:rPr>
            </w:pPr>
            <w:r w:rsidRPr="00FF619E">
              <w:rPr>
                <w:rFonts w:ascii="Arial Narrow" w:hAnsi="Arial Narrow"/>
                <w:b/>
                <w:sz w:val="18"/>
                <w:szCs w:val="18"/>
              </w:rPr>
              <w:t xml:space="preserve">Rua </w:t>
            </w:r>
            <w:r>
              <w:rPr>
                <w:rFonts w:ascii="Arial Narrow" w:hAnsi="Arial Narrow"/>
                <w:b/>
                <w:sz w:val="18"/>
                <w:szCs w:val="18"/>
              </w:rPr>
              <w:t>Francisco Sales Maia, 23</w:t>
            </w:r>
            <w:r w:rsidRPr="00FF619E">
              <w:rPr>
                <w:rFonts w:ascii="Arial Narrow" w:hAnsi="Arial Narrow"/>
                <w:b/>
                <w:sz w:val="18"/>
                <w:szCs w:val="18"/>
              </w:rPr>
              <w:t>, Centro, CEP. 58755-000, Princesa Isabel-PB</w:t>
            </w:r>
            <w:r>
              <w:rPr>
                <w:rFonts w:ascii="Arial Narrow" w:hAnsi="Arial Narrow"/>
                <w:b/>
                <w:sz w:val="18"/>
                <w:szCs w:val="18"/>
              </w:rPr>
              <w:t xml:space="preserve"> </w:t>
            </w:r>
            <w:r w:rsidRPr="007A0120">
              <w:rPr>
                <w:rFonts w:ascii="Arial Narrow" w:hAnsi="Arial Narrow"/>
                <w:b/>
                <w:sz w:val="18"/>
                <w:szCs w:val="18"/>
              </w:rPr>
              <w:t>- CNPJ: 08.888.968/0001-08</w:t>
            </w:r>
          </w:p>
          <w:p w14:paraId="03FB51D6" w14:textId="77777777" w:rsidR="00A241F7" w:rsidRPr="007A0120" w:rsidRDefault="00A241F7" w:rsidP="00A241F7">
            <w:pPr>
              <w:jc w:val="center"/>
              <w:rPr>
                <w:rFonts w:ascii="Arial Narrow" w:hAnsi="Arial Narrow"/>
                <w:b/>
                <w:szCs w:val="28"/>
              </w:rPr>
            </w:pPr>
            <w:r>
              <w:rPr>
                <w:rFonts w:ascii="Arial Narrow" w:hAnsi="Arial Narrow"/>
                <w:b/>
                <w:sz w:val="18"/>
                <w:szCs w:val="18"/>
              </w:rPr>
              <w:t xml:space="preserve">Email: </w:t>
            </w:r>
            <w:hyperlink r:id="rId1" w:history="1">
              <w:r w:rsidRPr="00F45524">
                <w:rPr>
                  <w:rStyle w:val="Hyperlink"/>
                  <w:rFonts w:ascii="Arial Narrow" w:hAnsi="Arial Narrow"/>
                  <w:sz w:val="18"/>
                  <w:szCs w:val="18"/>
                </w:rPr>
                <w:t>pm.isabel@hotmail.com</w:t>
              </w:r>
            </w:hyperlink>
            <w:r>
              <w:rPr>
                <w:rFonts w:ascii="Arial Narrow" w:hAnsi="Arial Narrow"/>
                <w:b/>
                <w:sz w:val="18"/>
                <w:szCs w:val="18"/>
              </w:rPr>
              <w:t xml:space="preserve"> - </w:t>
            </w:r>
            <w:hyperlink r:id="rId2" w:history="1">
              <w:r w:rsidRPr="007A0120">
                <w:rPr>
                  <w:rStyle w:val="Hyperlink"/>
                  <w:rFonts w:ascii="Arial Narrow" w:hAnsi="Arial Narrow"/>
                  <w:b/>
                  <w:sz w:val="18"/>
                  <w:szCs w:val="18"/>
                </w:rPr>
                <w:t>ouvidoriapmpipb@gmail.com</w:t>
              </w:r>
            </w:hyperlink>
          </w:p>
          <w:p w14:paraId="3074FDBF" w14:textId="6927F5A1" w:rsidR="00A241F7" w:rsidRDefault="00A241F7" w:rsidP="00A241F7">
            <w:pPr>
              <w:pStyle w:val="Rodap"/>
              <w:jc w:val="center"/>
            </w:pPr>
            <w:r w:rsidRPr="007A0120">
              <w:rPr>
                <w:rFonts w:ascii="Arial Narrow" w:hAnsi="Arial Narrow"/>
                <w:b/>
                <w:sz w:val="18"/>
                <w:szCs w:val="18"/>
              </w:rPr>
              <w:t xml:space="preserve">Fanpage - </w:t>
            </w:r>
            <w:hyperlink r:id="rId3" w:history="1">
              <w:r w:rsidRPr="00F45524">
                <w:rPr>
                  <w:rStyle w:val="Hyperlink"/>
                  <w:rFonts w:ascii="Arial Narrow" w:hAnsi="Arial Narrow"/>
                  <w:sz w:val="18"/>
                  <w:szCs w:val="18"/>
                </w:rPr>
                <w:t>https://www.facebook.com/prefeituradeprincesaisabel/</w:t>
              </w:r>
            </w:hyperlink>
            <w:r>
              <w:rPr>
                <w:rFonts w:ascii="Arial Narrow" w:hAnsi="Arial Narrow"/>
                <w:b/>
                <w:sz w:val="18"/>
                <w:szCs w:val="18"/>
              </w:rPr>
              <w:t xml:space="preserve"> - Instagram: @prefeituradeprincesa</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667F9" w14:textId="77777777" w:rsidR="005835BF" w:rsidRDefault="005835BF" w:rsidP="00A241F7">
      <w:r>
        <w:separator/>
      </w:r>
    </w:p>
  </w:footnote>
  <w:footnote w:type="continuationSeparator" w:id="0">
    <w:p w14:paraId="3CF45954" w14:textId="77777777" w:rsidR="005835BF" w:rsidRDefault="005835BF" w:rsidP="00A24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32C5" w14:textId="77777777" w:rsidR="00A241F7" w:rsidRDefault="00A241F7" w:rsidP="00A241F7">
    <w:pPr>
      <w:pStyle w:val="Cabealho"/>
      <w:spacing w:line="360" w:lineRule="auto"/>
      <w:jc w:val="center"/>
    </w:pPr>
    <w:r>
      <w:rPr>
        <w:noProof/>
      </w:rPr>
      <w:drawing>
        <wp:inline distT="0" distB="0" distL="0" distR="0" wp14:anchorId="1B90C0B0" wp14:editId="1B3CDB95">
          <wp:extent cx="628650" cy="581025"/>
          <wp:effectExtent l="0" t="0" r="0" b="9525"/>
          <wp:docPr id="1237022723" name="Imagem 123702272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p>
  <w:p w14:paraId="3A139039" w14:textId="77777777" w:rsidR="00A241F7" w:rsidRDefault="00A241F7" w:rsidP="00A241F7">
    <w:pPr>
      <w:pStyle w:val="Cabealho"/>
      <w:spacing w:line="360" w:lineRule="auto"/>
      <w:jc w:val="center"/>
    </w:pPr>
    <w:r>
      <w:rPr>
        <w:noProof/>
      </w:rPr>
      <mc:AlternateContent>
        <mc:Choice Requires="wps">
          <w:drawing>
            <wp:anchor distT="0" distB="0" distL="114300" distR="114300" simplePos="0" relativeHeight="251659264" behindDoc="0" locked="0" layoutInCell="1" allowOverlap="1" wp14:anchorId="08C0AD16" wp14:editId="1FB08EDD">
              <wp:simplePos x="0" y="0"/>
              <wp:positionH relativeFrom="margin">
                <wp:posOffset>142875</wp:posOffset>
              </wp:positionH>
              <wp:positionV relativeFrom="paragraph">
                <wp:posOffset>376555</wp:posOffset>
              </wp:positionV>
              <wp:extent cx="6480810" cy="45719"/>
              <wp:effectExtent l="0" t="0" r="34290" b="31115"/>
              <wp:wrapNone/>
              <wp:docPr id="504423443"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810" cy="45719"/>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59842D9" id="_x0000_t32" coordsize="21600,21600" o:spt="32" o:oned="t" path="m,l21600,21600e" filled="f">
              <v:path arrowok="t" fillok="f" o:connecttype="none"/>
              <o:lock v:ext="edit" shapetype="t"/>
            </v:shapetype>
            <v:shape id="Conector de seta reta 6" o:spid="_x0000_s1026" type="#_x0000_t32" style="position:absolute;margin-left:11.25pt;margin-top:29.65pt;width:510.3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" strokeweight="1.5pt">
              <v:shadow color="#7f7f7f" opacity=".5" offset="1pt"/>
              <w10:wrap anchorx="margin"/>
            </v:shape>
          </w:pict>
        </mc:Fallback>
      </mc:AlternateContent>
    </w:r>
    <w:r>
      <w:rPr>
        <w:noProof/>
      </w:rPr>
      <w:drawing>
        <wp:inline distT="0" distB="0" distL="0" distR="0" wp14:anchorId="036452C7" wp14:editId="3AC84175">
          <wp:extent cx="2066925" cy="342900"/>
          <wp:effectExtent l="0" t="0" r="9525" b="0"/>
          <wp:docPr id="1601127707" name="Imagem 160112770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p>
  <w:p w14:paraId="4E8F36F1" w14:textId="77777777" w:rsidR="00A241F7" w:rsidRDefault="00A241F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C4"/>
    <w:rsid w:val="000D426C"/>
    <w:rsid w:val="003B24B4"/>
    <w:rsid w:val="003C2C58"/>
    <w:rsid w:val="005835BF"/>
    <w:rsid w:val="006E46A0"/>
    <w:rsid w:val="00773C7E"/>
    <w:rsid w:val="00801A41"/>
    <w:rsid w:val="00803619"/>
    <w:rsid w:val="00883EA4"/>
    <w:rsid w:val="00944DA5"/>
    <w:rsid w:val="00A241F7"/>
    <w:rsid w:val="00A62AC6"/>
    <w:rsid w:val="00A90843"/>
    <w:rsid w:val="00AB33C4"/>
    <w:rsid w:val="00BD5F9C"/>
    <w:rsid w:val="00D45D14"/>
    <w:rsid w:val="00ED53BE"/>
    <w:rsid w:val="00FC62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2A804"/>
  <w15:chartTrackingRefBased/>
  <w15:docId w15:val="{031C82EF-CE19-41DD-9DF8-2577BD5A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paragraph" w:styleId="Ttulo3">
    <w:name w:val="heading 3"/>
    <w:basedOn w:val="Normal"/>
    <w:link w:val="Ttulo3Char"/>
    <w:uiPriority w:val="9"/>
    <w:qFormat/>
    <w:pPr>
      <w:jc w:val="both"/>
      <w:outlineLvl w:val="2"/>
    </w:pPr>
    <w:rPr>
      <w:rFonts w:ascii="Courier New" w:hAnsi="Courier New" w:cs="Courier New"/>
      <w:b/>
      <w:bCs/>
      <w:color w:val="000000"/>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Pr>
      <w:rFonts w:asciiTheme="minorHAnsi" w:eastAsiaTheme="majorEastAsia" w:hAnsiTheme="minorHAnsi" w:cstheme="majorBidi"/>
      <w:color w:val="2F5496" w:themeColor="accent1" w:themeShade="BF"/>
      <w:sz w:val="28"/>
      <w:szCs w:val="28"/>
    </w:rPr>
  </w:style>
  <w:style w:type="paragraph" w:customStyle="1" w:styleId="msonormal0">
    <w:name w:val="msonormal"/>
    <w:basedOn w:val="Normal"/>
    <w:pPr>
      <w:jc w:val="both"/>
    </w:pPr>
    <w:rPr>
      <w:rFonts w:ascii="Courier New" w:hAnsi="Courier New" w:cs="Courier New"/>
      <w:color w:val="000000"/>
      <w:sz w:val="18"/>
      <w:szCs w:val="18"/>
    </w:rPr>
  </w:style>
  <w:style w:type="paragraph" w:styleId="NormalWeb">
    <w:name w:val="Normal (Web)"/>
    <w:basedOn w:val="Normal"/>
    <w:uiPriority w:val="99"/>
    <w:semiHidden/>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540"/>
      <w:jc w:val="both"/>
    </w:pPr>
    <w:rPr>
      <w:rFonts w:ascii="Courier New" w:hAnsi="Courier New" w:cs="Courier New"/>
      <w:color w:val="000000"/>
      <w:sz w:val="18"/>
      <w:szCs w:val="18"/>
    </w:rPr>
  </w:style>
  <w:style w:type="paragraph" w:customStyle="1" w:styleId="cabecalho">
    <w:name w:val="cabecalho"/>
    <w:basedOn w:val="Normal"/>
    <w:pPr>
      <w:jc w:val="center"/>
    </w:pPr>
    <w:rPr>
      <w:rFonts w:ascii="Arial" w:hAnsi="Arial" w:cs="Arial"/>
      <w:b/>
      <w:bCs/>
      <w:color w:val="000000"/>
      <w:sz w:val="18"/>
      <w:szCs w:val="18"/>
    </w:rPr>
  </w:style>
  <w:style w:type="paragraph" w:customStyle="1" w:styleId="p2">
    <w:name w:val="p2"/>
    <w:basedOn w:val="Normal"/>
    <w:pPr>
      <w:jc w:val="both"/>
    </w:pPr>
    <w:rPr>
      <w:rFonts w:ascii="Courier New" w:hAnsi="Courier New" w:cs="Courier New"/>
      <w:color w:val="000000"/>
      <w:sz w:val="16"/>
      <w:szCs w:val="16"/>
    </w:rPr>
  </w:style>
  <w:style w:type="paragraph" w:customStyle="1" w:styleId="publicacao">
    <w:name w:val="publicacao"/>
    <w:basedOn w:val="Normal"/>
    <w:pPr>
      <w:jc w:val="both"/>
    </w:pPr>
    <w:rPr>
      <w:rFonts w:ascii="Arial" w:hAnsi="Arial" w:cs="Arial"/>
      <w:color w:val="000000"/>
      <w:sz w:val="16"/>
      <w:szCs w:val="16"/>
    </w:rPr>
  </w:style>
  <w:style w:type="paragraph" w:customStyle="1" w:styleId="cbpublicacao">
    <w:name w:val="cbpublicacao"/>
    <w:basedOn w:val="Normal"/>
    <w:pPr>
      <w:jc w:val="both"/>
    </w:pPr>
    <w:rPr>
      <w:rFonts w:ascii="Courier New" w:hAnsi="Courier New" w:cs="Courier New"/>
      <w:color w:val="000000"/>
      <w:sz w:val="20"/>
      <w:szCs w:val="20"/>
    </w:rPr>
  </w:style>
  <w:style w:type="paragraph" w:customStyle="1" w:styleId="cabecalhoestadov">
    <w:name w:val="cabecalhoestadov"/>
    <w:basedOn w:val="Normal"/>
    <w:pPr>
      <w:jc w:val="both"/>
    </w:pPr>
    <w:rPr>
      <w:rFonts w:ascii="Courier New" w:hAnsi="Courier New" w:cs="Courier New"/>
      <w:b/>
      <w:bCs/>
      <w:color w:val="000000"/>
      <w:sz w:val="18"/>
      <w:szCs w:val="18"/>
    </w:rPr>
  </w:style>
  <w:style w:type="paragraph" w:customStyle="1" w:styleId="cabecalhoorgaov">
    <w:name w:val="cabecalhoorgaov"/>
    <w:basedOn w:val="Normal"/>
    <w:pPr>
      <w:jc w:val="both"/>
    </w:pPr>
    <w:rPr>
      <w:rFonts w:ascii="Courier New" w:hAnsi="Courier New" w:cs="Courier New"/>
      <w:b/>
      <w:bCs/>
      <w:color w:val="000000"/>
      <w:sz w:val="18"/>
      <w:szCs w:val="18"/>
    </w:rPr>
  </w:style>
  <w:style w:type="paragraph" w:customStyle="1" w:styleId="cabecalhosetorv">
    <w:name w:val="cabecalhosetorv"/>
    <w:basedOn w:val="Normal"/>
    <w:pPr>
      <w:jc w:val="both"/>
    </w:pPr>
    <w:rPr>
      <w:rFonts w:ascii="Courier New" w:hAnsi="Courier New" w:cs="Courier New"/>
      <w:b/>
      <w:bCs/>
      <w:color w:val="000000"/>
      <w:sz w:val="18"/>
      <w:szCs w:val="18"/>
    </w:rPr>
  </w:style>
  <w:style w:type="paragraph" w:customStyle="1" w:styleId="cabecalhoestadoh">
    <w:name w:val="cabecalhoestadoh"/>
    <w:basedOn w:val="Normal"/>
    <w:pPr>
      <w:jc w:val="both"/>
    </w:pPr>
    <w:rPr>
      <w:rFonts w:ascii="Courier New" w:hAnsi="Courier New" w:cs="Courier New"/>
      <w:b/>
      <w:bCs/>
      <w:color w:val="000000"/>
    </w:rPr>
  </w:style>
  <w:style w:type="paragraph" w:customStyle="1" w:styleId="cabecalhoorgaoh">
    <w:name w:val="cabecalhoorgaoh"/>
    <w:basedOn w:val="Normal"/>
    <w:pPr>
      <w:jc w:val="both"/>
    </w:pPr>
    <w:rPr>
      <w:rFonts w:ascii="Courier New" w:hAnsi="Courier New" w:cs="Courier New"/>
      <w:b/>
      <w:bCs/>
      <w:color w:val="000000"/>
    </w:rPr>
  </w:style>
  <w:style w:type="paragraph" w:customStyle="1" w:styleId="cabecalhosetorh">
    <w:name w:val="cabecalhosetorh"/>
    <w:basedOn w:val="Normal"/>
    <w:pPr>
      <w:jc w:val="both"/>
    </w:pPr>
    <w:rPr>
      <w:rFonts w:ascii="Courier New" w:hAnsi="Courier New" w:cs="Courier New"/>
      <w:b/>
      <w:bCs/>
      <w:color w:val="000000"/>
    </w:rPr>
  </w:style>
  <w:style w:type="paragraph" w:customStyle="1" w:styleId="titulo">
    <w:name w:val="titulo"/>
    <w:basedOn w:val="Normal"/>
    <w:pPr>
      <w:jc w:val="both"/>
    </w:pPr>
    <w:rPr>
      <w:rFonts w:ascii="Courier New" w:hAnsi="Courier New" w:cs="Courier New"/>
      <w:b/>
      <w:bCs/>
      <w:color w:val="000000"/>
      <w:sz w:val="28"/>
      <w:szCs w:val="28"/>
    </w:rPr>
  </w:style>
  <w:style w:type="paragraph" w:customStyle="1" w:styleId="quebra">
    <w:name w:val="quebra"/>
    <w:basedOn w:val="Normal"/>
    <w:pPr>
      <w:pageBreakBefore/>
      <w:spacing w:before="100" w:beforeAutospacing="1" w:after="100" w:afterAutospacing="1"/>
    </w:pPr>
  </w:style>
  <w:style w:type="paragraph" w:customStyle="1" w:styleId="rodape">
    <w:name w:val="rodape"/>
    <w:basedOn w:val="Normal"/>
    <w:pPr>
      <w:pageBreakBefore/>
      <w:spacing w:before="100" w:beforeAutospacing="1" w:after="100" w:afterAutospacing="1"/>
    </w:pPr>
    <w:rPr>
      <w:rFonts w:ascii="Arial" w:hAnsi="Arial" w:cs="Arial"/>
      <w:sz w:val="16"/>
      <w:szCs w:val="16"/>
    </w:rPr>
  </w:style>
  <w:style w:type="paragraph" w:styleId="Cabealho">
    <w:name w:val="header"/>
    <w:basedOn w:val="Normal"/>
    <w:link w:val="CabealhoChar"/>
    <w:uiPriority w:val="99"/>
    <w:unhideWhenUsed/>
    <w:rsid w:val="00A241F7"/>
    <w:pPr>
      <w:tabs>
        <w:tab w:val="center" w:pos="4252"/>
        <w:tab w:val="right" w:pos="8504"/>
      </w:tabs>
    </w:pPr>
  </w:style>
  <w:style w:type="character" w:customStyle="1" w:styleId="CabealhoChar">
    <w:name w:val="Cabeçalho Char"/>
    <w:basedOn w:val="Fontepargpadro"/>
    <w:link w:val="Cabealho"/>
    <w:uiPriority w:val="99"/>
    <w:rsid w:val="00A241F7"/>
    <w:rPr>
      <w:rFonts w:eastAsiaTheme="minorEastAsia"/>
      <w:sz w:val="24"/>
      <w:szCs w:val="24"/>
    </w:rPr>
  </w:style>
  <w:style w:type="paragraph" w:styleId="Rodap">
    <w:name w:val="footer"/>
    <w:basedOn w:val="Normal"/>
    <w:link w:val="RodapChar"/>
    <w:uiPriority w:val="99"/>
    <w:unhideWhenUsed/>
    <w:rsid w:val="00A241F7"/>
    <w:pPr>
      <w:tabs>
        <w:tab w:val="center" w:pos="4252"/>
        <w:tab w:val="right" w:pos="8504"/>
      </w:tabs>
    </w:pPr>
  </w:style>
  <w:style w:type="character" w:customStyle="1" w:styleId="RodapChar">
    <w:name w:val="Rodapé Char"/>
    <w:basedOn w:val="Fontepargpadro"/>
    <w:link w:val="Rodap"/>
    <w:uiPriority w:val="99"/>
    <w:rsid w:val="00A241F7"/>
    <w:rPr>
      <w:rFonts w:eastAsiaTheme="minorEastAsia"/>
      <w:sz w:val="24"/>
      <w:szCs w:val="24"/>
    </w:rPr>
  </w:style>
  <w:style w:type="character" w:styleId="Hyperlink">
    <w:name w:val="Hyperlink"/>
    <w:basedOn w:val="Fontepargpadro"/>
    <w:uiPriority w:val="99"/>
    <w:unhideWhenUsed/>
    <w:rsid w:val="00A241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687">
      <w:bodyDiv w:val="1"/>
      <w:marLeft w:val="0"/>
      <w:marRight w:val="0"/>
      <w:marTop w:val="0"/>
      <w:marBottom w:val="0"/>
      <w:divBdr>
        <w:top w:val="none" w:sz="0" w:space="0" w:color="auto"/>
        <w:left w:val="none" w:sz="0" w:space="0" w:color="auto"/>
        <w:bottom w:val="none" w:sz="0" w:space="0" w:color="auto"/>
        <w:right w:val="none" w:sz="0" w:space="0" w:color="auto"/>
      </w:divBdr>
    </w:div>
    <w:div w:id="192387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refeituradeprincesaisabel/" TargetMode="External"/><Relationship Id="rId2" Type="http://schemas.openxmlformats.org/officeDocument/2006/relationships/hyperlink" Target="mailto:ouvidoriapmpipb@gmail.com" TargetMode="External"/><Relationship Id="rId1" Type="http://schemas.openxmlformats.org/officeDocument/2006/relationships/hyperlink" Target="mailto:pm.isabel@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2920</Words>
  <Characters>15773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WinLicita</vt:lpstr>
    </vt:vector>
  </TitlesOfParts>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PC LICITA</dc:creator>
  <cp:keywords/>
  <dc:description/>
  <cp:lastModifiedBy>Cliente</cp:lastModifiedBy>
  <cp:revision>8</cp:revision>
  <cp:lastPrinted>2025-05-12T14:48:00Z</cp:lastPrinted>
  <dcterms:created xsi:type="dcterms:W3CDTF">2025-05-11T18:39:00Z</dcterms:created>
  <dcterms:modified xsi:type="dcterms:W3CDTF">2025-05-12T14:50:00Z</dcterms:modified>
</cp:coreProperties>
</file>